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A35" w:rsidRPr="000B42AC" w:rsidRDefault="00374A35" w:rsidP="00150EAE">
      <w:pPr>
        <w:spacing w:after="0" w:line="240" w:lineRule="auto"/>
        <w:jc w:val="both"/>
        <w:rPr>
          <w:b/>
        </w:rPr>
      </w:pPr>
      <w:bookmarkStart w:id="0" w:name="_GoBack"/>
      <w:bookmarkEnd w:id="0"/>
      <w:r w:rsidRPr="000B42AC">
        <w:rPr>
          <w:b/>
        </w:rPr>
        <w:t>IMPLEMENTING RULES AND REGULATIONS</w:t>
      </w:r>
      <w:r w:rsidR="00D83B03" w:rsidRPr="000B42AC">
        <w:rPr>
          <w:b/>
        </w:rPr>
        <w:t xml:space="preserve"> ON CHEMICALS AND ACCESSORIES PURSUANT TO SECTION 4-C TO 4-F OF PD NO. 1866 AS AMENDED BY RA NO. 9516</w:t>
      </w:r>
    </w:p>
    <w:p w:rsidR="00D06788" w:rsidRPr="000B42AC" w:rsidRDefault="00D06788" w:rsidP="00150EAE">
      <w:pPr>
        <w:spacing w:after="0" w:line="240" w:lineRule="auto"/>
        <w:jc w:val="both"/>
        <w:rPr>
          <w:b/>
        </w:rPr>
      </w:pPr>
    </w:p>
    <w:p w:rsidR="00D06788" w:rsidRPr="000B42AC" w:rsidRDefault="00D06788" w:rsidP="00150EAE">
      <w:pPr>
        <w:spacing w:after="0" w:line="240" w:lineRule="auto"/>
        <w:jc w:val="both"/>
      </w:pPr>
      <w:r w:rsidRPr="000B42AC">
        <w:tab/>
        <w:t>WHEREAS, Presidential Decree No. 1866 codifie</w:t>
      </w:r>
      <w:r w:rsidR="00E3452A" w:rsidRPr="000B42AC">
        <w:t>d</w:t>
      </w:r>
      <w:r w:rsidRPr="000B42AC">
        <w:t xml:space="preserve"> the laws on illegal/unlawful possession, manufacture, dealing in, acquisition or disposition, of firearms, ammunition or explosives or instruments used in the </w:t>
      </w:r>
      <w:r w:rsidR="006F2F69" w:rsidRPr="000B42AC">
        <w:t>manufacture of firearms, ammunitions or explosives;</w:t>
      </w:r>
    </w:p>
    <w:p w:rsidR="006F2F69" w:rsidRPr="000B42AC" w:rsidRDefault="006F2F69" w:rsidP="00150EAE">
      <w:pPr>
        <w:spacing w:after="0" w:line="240" w:lineRule="auto"/>
        <w:jc w:val="both"/>
      </w:pPr>
    </w:p>
    <w:p w:rsidR="006F2F69" w:rsidRPr="000B42AC" w:rsidRDefault="006F2F69" w:rsidP="00150EAE">
      <w:pPr>
        <w:tabs>
          <w:tab w:val="left" w:pos="720"/>
          <w:tab w:val="left" w:pos="1440"/>
          <w:tab w:val="left" w:pos="2160"/>
          <w:tab w:val="left" w:pos="3240"/>
        </w:tabs>
        <w:spacing w:after="0" w:line="240" w:lineRule="auto"/>
        <w:jc w:val="both"/>
      </w:pPr>
      <w:r w:rsidRPr="000B42AC">
        <w:tab/>
        <w:t xml:space="preserve">WHEREAS, Republic Act No. 9516 amended the provisions of Presidential Decree No. 1866 </w:t>
      </w:r>
      <w:r w:rsidR="00E3452A" w:rsidRPr="000B42AC">
        <w:t xml:space="preserve">by </w:t>
      </w:r>
      <w:r w:rsidR="00273A89" w:rsidRPr="000B42AC">
        <w:t>inserting new s</w:t>
      </w:r>
      <w:r w:rsidRPr="000B42AC">
        <w:t>ection</w:t>
      </w:r>
      <w:r w:rsidR="00273A89" w:rsidRPr="000B42AC">
        <w:t>s</w:t>
      </w:r>
      <w:r w:rsidRPr="000B42AC">
        <w:t xml:space="preserve"> i.</w:t>
      </w:r>
      <w:r w:rsidR="00103E6E" w:rsidRPr="000B42AC">
        <w:t>e.</w:t>
      </w:r>
      <w:r w:rsidRPr="000B42AC">
        <w:t xml:space="preserve"> 4-C, 4-D, 4-E and 4-F, to wit:</w:t>
      </w:r>
    </w:p>
    <w:p w:rsidR="006F2F69" w:rsidRPr="000B42AC" w:rsidRDefault="006F2F69" w:rsidP="00150EAE">
      <w:pPr>
        <w:tabs>
          <w:tab w:val="left" w:pos="720"/>
          <w:tab w:val="left" w:pos="1440"/>
          <w:tab w:val="left" w:pos="2160"/>
          <w:tab w:val="left" w:pos="3240"/>
        </w:tabs>
        <w:spacing w:after="0" w:line="240" w:lineRule="auto"/>
        <w:jc w:val="both"/>
        <w:rPr>
          <w:i/>
        </w:rPr>
      </w:pPr>
    </w:p>
    <w:p w:rsidR="00CD0786" w:rsidRPr="000B42AC" w:rsidRDefault="00CD0786" w:rsidP="00150EAE">
      <w:pPr>
        <w:spacing w:after="0" w:line="240" w:lineRule="auto"/>
        <w:ind w:left="720" w:right="720"/>
        <w:jc w:val="both"/>
      </w:pPr>
      <w:r w:rsidRPr="000B42AC">
        <w:rPr>
          <w:i/>
        </w:rPr>
        <w:t>SEC. 4-C. Authority to Import, Sell or Possess Chemicals or Accessories for Explosives.</w:t>
      </w:r>
      <w:r w:rsidRPr="000B42AC">
        <w:t xml:space="preserve"> – Only persons or entities issued a manufacturer’s license, dealer’s license or purchaser’s license by the Philippine National Police (PNP)-Firearms and Explosives Division may import any of the chemicals or accessories that can be used in the manufacture of explosives or explosive ingredients from foreign suppliers, or possess or sell them to licensed dealers or end users, as the case may be.</w:t>
      </w:r>
    </w:p>
    <w:p w:rsidR="00CD0786" w:rsidRPr="000B42AC" w:rsidRDefault="00CD0786" w:rsidP="00150EAE">
      <w:pPr>
        <w:spacing w:after="0" w:line="240" w:lineRule="auto"/>
        <w:ind w:left="720" w:right="720"/>
        <w:jc w:val="both"/>
      </w:pPr>
    </w:p>
    <w:p w:rsidR="00CD0786" w:rsidRPr="000B42AC" w:rsidRDefault="00CD0786" w:rsidP="00150EAE">
      <w:pPr>
        <w:spacing w:after="0" w:line="240" w:lineRule="auto"/>
        <w:ind w:left="720" w:right="720"/>
        <w:jc w:val="both"/>
      </w:pPr>
      <w:r w:rsidRPr="000B42AC">
        <w:rPr>
          <w:i/>
        </w:rPr>
        <w:t>SEC. 4-D. Types of Chemical/Accessories Covered.</w:t>
      </w:r>
      <w:r w:rsidRPr="000B42AC">
        <w:t xml:space="preserve"> – The </w:t>
      </w:r>
      <w:r w:rsidR="009E1331" w:rsidRPr="000B42AC">
        <w:t>chemicals and accessories mentioned in the preceding Section shall exclusively refer to chlorates, nitrates, nitric acid and such other chemical and accessories that can be used for the manufacture of explosi</w:t>
      </w:r>
      <w:r w:rsidR="00BF21B6" w:rsidRPr="000B42AC">
        <w:t>ves and explosive ingredients.</w:t>
      </w:r>
    </w:p>
    <w:p w:rsidR="00BF21B6" w:rsidRPr="000B42AC" w:rsidRDefault="00BF21B6" w:rsidP="00150EAE">
      <w:pPr>
        <w:spacing w:after="0" w:line="240" w:lineRule="auto"/>
        <w:ind w:left="720" w:right="720"/>
        <w:jc w:val="both"/>
      </w:pPr>
    </w:p>
    <w:p w:rsidR="00CD0786" w:rsidRPr="000B42AC" w:rsidRDefault="00CD0786" w:rsidP="00150EAE">
      <w:pPr>
        <w:spacing w:after="0" w:line="240" w:lineRule="auto"/>
        <w:ind w:left="720" w:right="720"/>
        <w:jc w:val="both"/>
      </w:pPr>
      <w:r w:rsidRPr="000B42AC">
        <w:rPr>
          <w:i/>
        </w:rPr>
        <w:t>SEC. 4-E. Record Transactions.</w:t>
      </w:r>
      <w:r w:rsidR="00BF21B6" w:rsidRPr="000B42AC">
        <w:t>– Any person or entity who intends to import, sell or possess the aforecited chemicals or accessories shall file an application with the chief of the PNP, stating therein the purpose for which the license and/or permit sought and such other information as may be required by the said officials. The concerned person or entity shall maintain a permanent record of all transactions entered into in relation with the aforecited chemicals or accessories, which documents shall be open to inspection by the appropriate authorities.</w:t>
      </w:r>
    </w:p>
    <w:p w:rsidR="00CD0786" w:rsidRPr="000B42AC" w:rsidRDefault="00CD0786" w:rsidP="00150EAE">
      <w:pPr>
        <w:spacing w:after="0" w:line="240" w:lineRule="auto"/>
        <w:ind w:left="720" w:right="720"/>
        <w:jc w:val="both"/>
      </w:pPr>
    </w:p>
    <w:p w:rsidR="00CD0786" w:rsidRPr="000B42AC" w:rsidRDefault="00CD0786" w:rsidP="00150EAE">
      <w:pPr>
        <w:spacing w:after="0" w:line="240" w:lineRule="auto"/>
        <w:ind w:left="720" w:right="720"/>
        <w:jc w:val="both"/>
      </w:pPr>
      <w:r w:rsidRPr="000B42AC">
        <w:rPr>
          <w:i/>
        </w:rPr>
        <w:t>SEC. 4-F. Cancellation of License.</w:t>
      </w:r>
      <w:r w:rsidR="00BF21B6" w:rsidRPr="000B42AC">
        <w:t>–Failure  to comply with the provision of Section 4-C, 4-D, and 4-E shall be sufficient cause for the cancellation of the license and the confiscation of all such chemicals or accessories, whether or not lawfully imported, purchased or possessed  by the subject or entity.</w:t>
      </w:r>
    </w:p>
    <w:p w:rsidR="00CD0786" w:rsidRPr="000B42AC" w:rsidRDefault="00CD0786" w:rsidP="00150EAE">
      <w:pPr>
        <w:spacing w:after="0" w:line="240" w:lineRule="auto"/>
        <w:jc w:val="both"/>
      </w:pPr>
    </w:p>
    <w:p w:rsidR="006F2F69" w:rsidRPr="000B42AC" w:rsidRDefault="006F2F69" w:rsidP="00150EAE">
      <w:pPr>
        <w:tabs>
          <w:tab w:val="left" w:pos="720"/>
          <w:tab w:val="left" w:pos="1440"/>
          <w:tab w:val="left" w:pos="2160"/>
          <w:tab w:val="left" w:pos="3240"/>
        </w:tabs>
        <w:spacing w:after="0" w:line="240" w:lineRule="auto"/>
        <w:jc w:val="both"/>
      </w:pPr>
      <w:r w:rsidRPr="000B42AC">
        <w:tab/>
        <w:t xml:space="preserve">WHEREAS, the Chief of the Philippine National Police is mandated by law to promulgate the rules and regulations for the effective implementation of </w:t>
      </w:r>
      <w:r w:rsidR="00CB420E" w:rsidRPr="000B42AC">
        <w:t>Presidential Decree No. 1866 as amended by Republic Act No. 9516</w:t>
      </w:r>
      <w:r w:rsidR="0027674C" w:rsidRPr="000B42AC">
        <w:t xml:space="preserve"> to be approved by the Secretary of the Department of Interior and Local Government pursuant to Presidential Decree No. 1878-A</w:t>
      </w:r>
      <w:r w:rsidR="00CB420E" w:rsidRPr="000B42AC">
        <w:t>;</w:t>
      </w:r>
    </w:p>
    <w:p w:rsidR="00CB420E" w:rsidRPr="000B42AC" w:rsidRDefault="00CB420E" w:rsidP="00150EAE">
      <w:pPr>
        <w:tabs>
          <w:tab w:val="left" w:pos="720"/>
          <w:tab w:val="left" w:pos="1440"/>
          <w:tab w:val="left" w:pos="2160"/>
          <w:tab w:val="left" w:pos="3240"/>
        </w:tabs>
        <w:spacing w:after="0" w:line="240" w:lineRule="auto"/>
        <w:jc w:val="both"/>
      </w:pPr>
    </w:p>
    <w:p w:rsidR="00CB420E" w:rsidRPr="000B42AC" w:rsidRDefault="00CB420E" w:rsidP="00150EAE">
      <w:pPr>
        <w:tabs>
          <w:tab w:val="left" w:pos="720"/>
          <w:tab w:val="left" w:pos="1440"/>
          <w:tab w:val="left" w:pos="2160"/>
          <w:tab w:val="left" w:pos="3240"/>
        </w:tabs>
        <w:spacing w:after="0" w:line="240" w:lineRule="auto"/>
        <w:jc w:val="both"/>
      </w:pPr>
      <w:r w:rsidRPr="000B42AC">
        <w:tab/>
        <w:t>NOW THEN, the Chief of the Philippine National Police, pursuant to the said mandate, hereby promulgates the following Implementing Rules and Regulation in order to carry out the provisions of the aforementioned laws.</w:t>
      </w:r>
    </w:p>
    <w:p w:rsidR="00CB420E" w:rsidRPr="000B42AC" w:rsidRDefault="00CB420E" w:rsidP="00150EAE">
      <w:pPr>
        <w:spacing w:after="0" w:line="240" w:lineRule="auto"/>
        <w:jc w:val="both"/>
        <w:rPr>
          <w:b/>
        </w:rPr>
      </w:pPr>
    </w:p>
    <w:p w:rsidR="00CB420E" w:rsidRPr="000B42AC" w:rsidRDefault="00CB420E" w:rsidP="00150EAE">
      <w:pPr>
        <w:spacing w:after="0" w:line="240" w:lineRule="auto"/>
        <w:jc w:val="both"/>
        <w:rPr>
          <w:b/>
        </w:rPr>
      </w:pPr>
      <w:r w:rsidRPr="000B42AC">
        <w:rPr>
          <w:b/>
        </w:rPr>
        <w:t xml:space="preserve">Section 1. Short Title. </w:t>
      </w:r>
    </w:p>
    <w:p w:rsidR="00CB420E" w:rsidRPr="000B42AC" w:rsidRDefault="00CB420E" w:rsidP="00150EAE">
      <w:pPr>
        <w:spacing w:after="0" w:line="240" w:lineRule="auto"/>
        <w:jc w:val="both"/>
        <w:rPr>
          <w:b/>
        </w:rPr>
      </w:pPr>
    </w:p>
    <w:p w:rsidR="00CB420E" w:rsidRPr="000B42AC" w:rsidRDefault="00CB420E" w:rsidP="00150EAE">
      <w:pPr>
        <w:spacing w:after="0" w:line="240" w:lineRule="auto"/>
        <w:jc w:val="both"/>
      </w:pPr>
      <w:r w:rsidRPr="000B42AC">
        <w:rPr>
          <w:b/>
        </w:rPr>
        <w:tab/>
      </w:r>
      <w:r w:rsidRPr="000B42AC">
        <w:t>These Rules shall be known and cited as the Implementing Rules and Regulations</w:t>
      </w:r>
      <w:r w:rsidR="00CD0786" w:rsidRPr="000B42AC">
        <w:t xml:space="preserve"> on Controlled Chemicals.</w:t>
      </w:r>
    </w:p>
    <w:p w:rsidR="00CD0786" w:rsidRPr="000B42AC" w:rsidRDefault="00CD0786" w:rsidP="00150EAE">
      <w:pPr>
        <w:spacing w:after="0" w:line="240" w:lineRule="auto"/>
        <w:jc w:val="both"/>
        <w:rPr>
          <w:b/>
        </w:rPr>
      </w:pPr>
    </w:p>
    <w:p w:rsidR="00CB420E" w:rsidRPr="000B42AC" w:rsidRDefault="00CB420E" w:rsidP="00150EAE">
      <w:pPr>
        <w:spacing w:after="0" w:line="240" w:lineRule="auto"/>
        <w:jc w:val="both"/>
        <w:rPr>
          <w:b/>
        </w:rPr>
      </w:pPr>
      <w:r w:rsidRPr="000B42AC">
        <w:rPr>
          <w:b/>
        </w:rPr>
        <w:t>Section 2.</w:t>
      </w:r>
      <w:r w:rsidR="00B6111E" w:rsidRPr="000B42AC">
        <w:rPr>
          <w:b/>
        </w:rPr>
        <w:t>Definition of Terms.</w:t>
      </w:r>
    </w:p>
    <w:p w:rsidR="00B6111E" w:rsidRPr="000B42AC" w:rsidRDefault="00B6111E" w:rsidP="00150EAE">
      <w:pPr>
        <w:spacing w:after="0" w:line="240" w:lineRule="auto"/>
        <w:jc w:val="both"/>
        <w:rPr>
          <w:b/>
        </w:rPr>
      </w:pPr>
    </w:p>
    <w:p w:rsidR="000D3B13" w:rsidRPr="000B42AC" w:rsidRDefault="000D3B13" w:rsidP="00150EAE">
      <w:pPr>
        <w:spacing w:after="0" w:line="240" w:lineRule="auto"/>
        <w:jc w:val="both"/>
      </w:pPr>
      <w:r w:rsidRPr="000B42AC">
        <w:rPr>
          <w:b/>
        </w:rPr>
        <w:tab/>
      </w:r>
      <w:r w:rsidRPr="000B42AC">
        <w:t>For purposes of this IRR, the following terms or words and phrases shall mean or, to be understood as defined herein:</w:t>
      </w:r>
    </w:p>
    <w:p w:rsidR="000D3B13" w:rsidRPr="000B42AC" w:rsidRDefault="000D3B13" w:rsidP="00150EAE">
      <w:pPr>
        <w:spacing w:after="0" w:line="240" w:lineRule="auto"/>
        <w:jc w:val="both"/>
      </w:pPr>
    </w:p>
    <w:p w:rsidR="00D5516B" w:rsidRPr="000B42AC" w:rsidRDefault="00B31B53" w:rsidP="00150EAE">
      <w:pPr>
        <w:numPr>
          <w:ilvl w:val="1"/>
          <w:numId w:val="1"/>
        </w:numPr>
        <w:spacing w:after="0" w:line="240" w:lineRule="auto"/>
        <w:ind w:left="1440"/>
        <w:jc w:val="both"/>
      </w:pPr>
      <w:r w:rsidRPr="000B42AC">
        <w:t xml:space="preserve">Carrier </w:t>
      </w:r>
      <w:r w:rsidR="000B42AC" w:rsidRPr="000B42AC">
        <w:t>–</w:t>
      </w:r>
    </w:p>
    <w:p w:rsidR="000B42AC" w:rsidRPr="000B42AC" w:rsidRDefault="000B42AC" w:rsidP="00150EAE">
      <w:pPr>
        <w:numPr>
          <w:ilvl w:val="1"/>
          <w:numId w:val="1"/>
        </w:numPr>
        <w:spacing w:after="0" w:line="240" w:lineRule="auto"/>
        <w:ind w:left="1440"/>
        <w:jc w:val="both"/>
      </w:pPr>
      <w:r w:rsidRPr="000B42AC">
        <w:t>CAS No-</w:t>
      </w:r>
    </w:p>
    <w:p w:rsidR="00D5516B" w:rsidRPr="000B42AC" w:rsidRDefault="00D5516B" w:rsidP="00150EAE">
      <w:pPr>
        <w:spacing w:after="0" w:line="240" w:lineRule="auto"/>
        <w:ind w:left="1440"/>
        <w:jc w:val="both"/>
      </w:pPr>
    </w:p>
    <w:p w:rsidR="007F5F73" w:rsidRPr="000B42AC" w:rsidRDefault="00700CC8" w:rsidP="00150EAE">
      <w:pPr>
        <w:numPr>
          <w:ilvl w:val="1"/>
          <w:numId w:val="1"/>
        </w:numPr>
        <w:spacing w:after="0" w:line="240" w:lineRule="auto"/>
        <w:ind w:left="1440"/>
        <w:jc w:val="both"/>
      </w:pPr>
      <w:r w:rsidRPr="000B42AC">
        <w:t xml:space="preserve">Controlled Chemicals – </w:t>
      </w:r>
      <w:r w:rsidR="001A09ED" w:rsidRPr="000B42AC">
        <w:t xml:space="preserve">refer to chlorates, nitrates, nitric acid and such other chemicals </w:t>
      </w:r>
      <w:r w:rsidR="00485740" w:rsidRPr="000B42AC">
        <w:t xml:space="preserve">as stated in Section 3.1. </w:t>
      </w:r>
    </w:p>
    <w:p w:rsidR="001A09ED" w:rsidRPr="000B42AC" w:rsidRDefault="001A09ED" w:rsidP="00150EAE">
      <w:pPr>
        <w:spacing w:after="0" w:line="240" w:lineRule="auto"/>
        <w:ind w:left="1440"/>
        <w:jc w:val="both"/>
      </w:pPr>
    </w:p>
    <w:p w:rsidR="00A731BB" w:rsidRPr="000B42AC" w:rsidRDefault="009B78A0" w:rsidP="00150EAE">
      <w:pPr>
        <w:numPr>
          <w:ilvl w:val="1"/>
          <w:numId w:val="1"/>
        </w:numPr>
        <w:spacing w:after="0" w:line="240" w:lineRule="auto"/>
        <w:ind w:left="1440"/>
        <w:jc w:val="both"/>
      </w:pPr>
      <w:r w:rsidRPr="000B42AC">
        <w:t>C</w:t>
      </w:r>
      <w:r w:rsidR="00170854" w:rsidRPr="000B42AC">
        <w:t xml:space="preserve">ertificate of Good Standing – refers to the certificate issued by the Chief, FEO through the Director, CSG </w:t>
      </w:r>
      <w:r w:rsidR="00034241" w:rsidRPr="000B42AC">
        <w:t xml:space="preserve">attesting that a licensed manufacturer, dealer or purchaser has </w:t>
      </w:r>
      <w:r w:rsidR="00124C42" w:rsidRPr="000B42AC">
        <w:t>----</w:t>
      </w:r>
    </w:p>
    <w:p w:rsidR="00034241" w:rsidRPr="000B42AC" w:rsidRDefault="00034241" w:rsidP="00150EAE">
      <w:pPr>
        <w:spacing w:after="0" w:line="240" w:lineRule="auto"/>
        <w:ind w:left="1440"/>
        <w:jc w:val="both"/>
      </w:pPr>
    </w:p>
    <w:p w:rsidR="00034241" w:rsidRPr="000B42AC" w:rsidRDefault="00034241" w:rsidP="00150EAE">
      <w:pPr>
        <w:numPr>
          <w:ilvl w:val="1"/>
          <w:numId w:val="1"/>
        </w:numPr>
        <w:spacing w:after="0" w:line="240" w:lineRule="auto"/>
        <w:ind w:left="1440"/>
        <w:jc w:val="both"/>
      </w:pPr>
      <w:r w:rsidRPr="000B42AC">
        <w:t>CSG</w:t>
      </w:r>
      <w:r w:rsidR="00C31B3E" w:rsidRPr="000B42AC">
        <w:t xml:space="preserve"> – refers to the Civil Security Group of the Philippine National Police</w:t>
      </w:r>
    </w:p>
    <w:p w:rsidR="00FF13DD" w:rsidRPr="000B42AC" w:rsidRDefault="00FF13DD" w:rsidP="00FF13DD">
      <w:pPr>
        <w:pStyle w:val="ListParagraph"/>
      </w:pPr>
    </w:p>
    <w:p w:rsidR="00FF13DD" w:rsidRPr="000B42AC" w:rsidRDefault="00FF13DD" w:rsidP="00150EAE">
      <w:pPr>
        <w:numPr>
          <w:ilvl w:val="1"/>
          <w:numId w:val="1"/>
        </w:numPr>
        <w:spacing w:after="0" w:line="240" w:lineRule="auto"/>
        <w:ind w:left="1440"/>
        <w:jc w:val="both"/>
      </w:pPr>
      <w:r w:rsidRPr="000B42AC">
        <w:t>RCSU- Regional Civil Security Unit – refers to</w:t>
      </w:r>
    </w:p>
    <w:p w:rsidR="00397766" w:rsidRPr="000B42AC" w:rsidRDefault="00397766" w:rsidP="00150EAE">
      <w:pPr>
        <w:spacing w:after="0" w:line="240" w:lineRule="auto"/>
        <w:ind w:left="1440"/>
        <w:jc w:val="both"/>
      </w:pPr>
    </w:p>
    <w:p w:rsidR="00A731BB" w:rsidRPr="000B42AC" w:rsidRDefault="00A731BB" w:rsidP="00150EAE">
      <w:pPr>
        <w:numPr>
          <w:ilvl w:val="1"/>
          <w:numId w:val="1"/>
        </w:numPr>
        <w:spacing w:after="0" w:line="240" w:lineRule="auto"/>
        <w:ind w:left="1440"/>
        <w:jc w:val="both"/>
      </w:pPr>
      <w:r w:rsidRPr="000B42AC">
        <w:t>Dealer’s License</w:t>
      </w:r>
      <w:r w:rsidR="0046493C" w:rsidRPr="000B42AC">
        <w:t xml:space="preserve"> – refers to the licensed issued to</w:t>
      </w:r>
      <w:r w:rsidR="0027674C" w:rsidRPr="000B42AC">
        <w:t xml:space="preserve"> qualified</w:t>
      </w:r>
      <w:r w:rsidR="0046493C" w:rsidRPr="000B42AC">
        <w:t xml:space="preserve"> persons or entities authorizing them to engage in the business of buying a</w:t>
      </w:r>
      <w:r w:rsidR="00757935" w:rsidRPr="000B42AC">
        <w:t>nd selling controlled chemicals at wholesale or retail.</w:t>
      </w:r>
    </w:p>
    <w:p w:rsidR="00F2239A" w:rsidRPr="000B42AC" w:rsidRDefault="00F2239A" w:rsidP="00150EAE">
      <w:pPr>
        <w:spacing w:after="0" w:line="240" w:lineRule="auto"/>
        <w:ind w:left="1440"/>
        <w:jc w:val="both"/>
      </w:pPr>
    </w:p>
    <w:p w:rsidR="00F2239A" w:rsidRPr="000B42AC" w:rsidRDefault="00F2239A" w:rsidP="00150EAE">
      <w:pPr>
        <w:numPr>
          <w:ilvl w:val="1"/>
          <w:numId w:val="1"/>
        </w:numPr>
        <w:spacing w:after="0" w:line="240" w:lineRule="auto"/>
        <w:ind w:left="1440"/>
        <w:jc w:val="both"/>
      </w:pPr>
      <w:r w:rsidRPr="000B42AC">
        <w:t>Entity – refers to juridical persons as provided under Article 44 of the Civil Code of the Philippines.</w:t>
      </w:r>
    </w:p>
    <w:p w:rsidR="00FF13DD" w:rsidRPr="000B42AC" w:rsidRDefault="00FF13DD" w:rsidP="00FF13DD">
      <w:pPr>
        <w:pStyle w:val="ListParagraph"/>
      </w:pPr>
    </w:p>
    <w:p w:rsidR="00FF13DD" w:rsidRPr="000B42AC" w:rsidRDefault="00FF13DD" w:rsidP="00150EAE">
      <w:pPr>
        <w:numPr>
          <w:ilvl w:val="1"/>
          <w:numId w:val="1"/>
        </w:numPr>
        <w:spacing w:after="0" w:line="240" w:lineRule="auto"/>
        <w:ind w:left="1440"/>
        <w:jc w:val="both"/>
      </w:pPr>
      <w:r w:rsidRPr="000B42AC">
        <w:t>Forwarder-</w:t>
      </w:r>
    </w:p>
    <w:p w:rsidR="00034241" w:rsidRPr="000B42AC" w:rsidRDefault="00034241" w:rsidP="00150EAE">
      <w:pPr>
        <w:spacing w:after="0" w:line="240" w:lineRule="auto"/>
        <w:ind w:left="1440"/>
        <w:jc w:val="both"/>
      </w:pPr>
    </w:p>
    <w:p w:rsidR="0027674C" w:rsidRPr="000B42AC" w:rsidRDefault="00034241" w:rsidP="00150EAE">
      <w:pPr>
        <w:numPr>
          <w:ilvl w:val="1"/>
          <w:numId w:val="1"/>
        </w:numPr>
        <w:spacing w:after="0" w:line="240" w:lineRule="auto"/>
        <w:ind w:left="1440"/>
        <w:jc w:val="both"/>
      </w:pPr>
      <w:r w:rsidRPr="000B42AC">
        <w:t>FEO</w:t>
      </w:r>
      <w:r w:rsidR="00C31B3E" w:rsidRPr="000B42AC">
        <w:t xml:space="preserve"> – refers to the Firearms and Explosives Office of the Philippine National Police.</w:t>
      </w:r>
    </w:p>
    <w:p w:rsidR="0027674C" w:rsidRPr="000B42AC" w:rsidRDefault="0027674C" w:rsidP="00150EAE">
      <w:pPr>
        <w:spacing w:after="0" w:line="240" w:lineRule="auto"/>
        <w:ind w:left="1440"/>
        <w:jc w:val="both"/>
      </w:pPr>
    </w:p>
    <w:p w:rsidR="0027674C" w:rsidRPr="000B42AC" w:rsidRDefault="0027674C" w:rsidP="00150EAE">
      <w:pPr>
        <w:numPr>
          <w:ilvl w:val="1"/>
          <w:numId w:val="1"/>
        </w:numPr>
        <w:spacing w:after="0" w:line="240" w:lineRule="auto"/>
        <w:ind w:left="1440"/>
        <w:jc w:val="both"/>
      </w:pPr>
      <w:r w:rsidRPr="000B42AC">
        <w:t>FEO Classification Board (FCB) - refers to the FEO classification body with a regulatory role to classify firearms, ammunition, explosives, explosives ingredients</w:t>
      </w:r>
      <w:r w:rsidR="00E71515" w:rsidRPr="000B42AC">
        <w:t>/controlled chemicals</w:t>
      </w:r>
      <w:r w:rsidRPr="000B42AC">
        <w:t xml:space="preserve"> and other regulated items prior to sale, distribution and/or exhibition to ensure that such items conform to existing laws and regulations.</w:t>
      </w:r>
    </w:p>
    <w:p w:rsidR="0027674C" w:rsidRPr="000B42AC" w:rsidRDefault="0027674C" w:rsidP="00150EAE">
      <w:pPr>
        <w:spacing w:after="0" w:line="240" w:lineRule="auto"/>
        <w:ind w:left="1440"/>
        <w:jc w:val="both"/>
      </w:pPr>
    </w:p>
    <w:p w:rsidR="00A605F3" w:rsidRPr="000B42AC" w:rsidRDefault="00E71515" w:rsidP="00150EAE">
      <w:pPr>
        <w:numPr>
          <w:ilvl w:val="1"/>
          <w:numId w:val="1"/>
        </w:numPr>
        <w:spacing w:after="0" w:line="240" w:lineRule="auto"/>
        <w:ind w:left="1440"/>
        <w:jc w:val="both"/>
      </w:pPr>
      <w:r w:rsidRPr="000B42AC">
        <w:t>Storage Facility/</w:t>
      </w:r>
      <w:r w:rsidR="00A605F3" w:rsidRPr="000B42AC">
        <w:t>Warehouse</w:t>
      </w:r>
      <w:r w:rsidR="009F0980" w:rsidRPr="000B42AC">
        <w:t xml:space="preserve"> – any building </w:t>
      </w:r>
      <w:r w:rsidR="00A605F3" w:rsidRPr="000B42AC">
        <w:t xml:space="preserve">or structure, other than the </w:t>
      </w:r>
      <w:r w:rsidR="00757935" w:rsidRPr="000B42AC">
        <w:t>manufacturing building</w:t>
      </w:r>
      <w:r w:rsidR="00A605F3" w:rsidRPr="000B42AC">
        <w:t>s/laboratories</w:t>
      </w:r>
      <w:r w:rsidR="009F0980" w:rsidRPr="000B42AC">
        <w:t xml:space="preserve">, used for the storage of </w:t>
      </w:r>
      <w:r w:rsidR="00757935" w:rsidRPr="000B42AC">
        <w:t>controlled chemicals</w:t>
      </w:r>
      <w:r w:rsidR="00A605F3" w:rsidRPr="000B42AC">
        <w:t>.</w:t>
      </w:r>
    </w:p>
    <w:p w:rsidR="004A4CD7" w:rsidRPr="000B42AC" w:rsidRDefault="004A4CD7" w:rsidP="00150EAE">
      <w:pPr>
        <w:spacing w:after="0" w:line="240" w:lineRule="auto"/>
        <w:jc w:val="both"/>
      </w:pPr>
    </w:p>
    <w:p w:rsidR="00A731BB" w:rsidRPr="000B42AC" w:rsidRDefault="00A731BB" w:rsidP="00150EAE">
      <w:pPr>
        <w:numPr>
          <w:ilvl w:val="1"/>
          <w:numId w:val="1"/>
        </w:numPr>
        <w:spacing w:after="0" w:line="240" w:lineRule="auto"/>
        <w:ind w:left="1440"/>
        <w:jc w:val="both"/>
      </w:pPr>
      <w:r w:rsidRPr="000B42AC">
        <w:t>Manufacturer’s License –</w:t>
      </w:r>
      <w:r w:rsidR="0046493C" w:rsidRPr="000B42AC">
        <w:t xml:space="preserve"> refers to thelicense issued to</w:t>
      </w:r>
      <w:r w:rsidR="0027674C" w:rsidRPr="000B42AC">
        <w:t xml:space="preserve">qualified </w:t>
      </w:r>
      <w:r w:rsidRPr="000B42AC">
        <w:t>person</w:t>
      </w:r>
      <w:r w:rsidR="0046493C" w:rsidRPr="000B42AC">
        <w:t>s</w:t>
      </w:r>
      <w:r w:rsidRPr="000B42AC">
        <w:t xml:space="preserve"> or entit</w:t>
      </w:r>
      <w:r w:rsidR="0046493C" w:rsidRPr="000B42AC">
        <w:t>ies</w:t>
      </w:r>
      <w:r w:rsidR="0027674C" w:rsidRPr="000B42AC">
        <w:t xml:space="preserve"> authorizing them to engage in the business of manufacturing explosives</w:t>
      </w:r>
      <w:r w:rsidR="000753CF" w:rsidRPr="000B42AC">
        <w:t>or</w:t>
      </w:r>
      <w:r w:rsidR="00763C96" w:rsidRPr="000B42AC">
        <w:t xml:space="preserve"> explosive</w:t>
      </w:r>
      <w:r w:rsidR="00F2239A" w:rsidRPr="000B42AC">
        <w:t xml:space="preserve"> in</w:t>
      </w:r>
      <w:r w:rsidR="000753CF" w:rsidRPr="000B42AC">
        <w:t>gredients for purposes of s</w:t>
      </w:r>
      <w:r w:rsidR="00757935" w:rsidRPr="000B42AC">
        <w:t>ale or distribution or for</w:t>
      </w:r>
      <w:r w:rsidR="000753CF" w:rsidRPr="000B42AC">
        <w:t xml:space="preserve"> own use.</w:t>
      </w:r>
    </w:p>
    <w:p w:rsidR="003D6CBB" w:rsidRPr="000B42AC" w:rsidRDefault="003D6CBB" w:rsidP="00150EAE">
      <w:pPr>
        <w:spacing w:after="0" w:line="240" w:lineRule="auto"/>
        <w:ind w:left="1440"/>
        <w:jc w:val="both"/>
      </w:pPr>
    </w:p>
    <w:p w:rsidR="003D6CBB" w:rsidRPr="000B42AC" w:rsidRDefault="003D6CBB" w:rsidP="00150EAE">
      <w:pPr>
        <w:numPr>
          <w:ilvl w:val="1"/>
          <w:numId w:val="1"/>
        </w:numPr>
        <w:spacing w:after="0" w:line="240" w:lineRule="auto"/>
        <w:ind w:left="1440"/>
        <w:jc w:val="both"/>
      </w:pPr>
      <w:r w:rsidRPr="000B42AC">
        <w:t>Permit to Export</w:t>
      </w:r>
    </w:p>
    <w:p w:rsidR="00892EF6" w:rsidRPr="000B42AC" w:rsidRDefault="00892EF6" w:rsidP="00150EAE">
      <w:pPr>
        <w:pStyle w:val="ListParagraph"/>
        <w:jc w:val="both"/>
      </w:pPr>
    </w:p>
    <w:p w:rsidR="00892EF6" w:rsidRPr="000B42AC" w:rsidRDefault="00892EF6" w:rsidP="00150EAE">
      <w:pPr>
        <w:numPr>
          <w:ilvl w:val="1"/>
          <w:numId w:val="1"/>
        </w:numPr>
        <w:spacing w:after="0" w:line="240" w:lineRule="auto"/>
        <w:ind w:left="1440"/>
        <w:jc w:val="both"/>
      </w:pPr>
      <w:r w:rsidRPr="000B42AC">
        <w:t>Permit to Purchase and Move – refers to the document issued to qualified persons or entities authorizing them to purchase and move the controlled chemicals from its magazines to the buyer’s storage.</w:t>
      </w:r>
    </w:p>
    <w:p w:rsidR="003D6CBB" w:rsidRPr="000B42AC" w:rsidRDefault="003D6CBB" w:rsidP="00150EAE">
      <w:pPr>
        <w:spacing w:after="0" w:line="240" w:lineRule="auto"/>
        <w:ind w:left="1440"/>
        <w:jc w:val="both"/>
      </w:pPr>
    </w:p>
    <w:p w:rsidR="00FA4532" w:rsidRPr="000B42AC" w:rsidRDefault="003D6CBB" w:rsidP="00150EAE">
      <w:pPr>
        <w:numPr>
          <w:ilvl w:val="1"/>
          <w:numId w:val="1"/>
        </w:numPr>
        <w:spacing w:after="0" w:line="240" w:lineRule="auto"/>
        <w:ind w:left="1440"/>
        <w:jc w:val="both"/>
      </w:pPr>
      <w:r w:rsidRPr="000B42AC">
        <w:t>Permit to Unload (PTU)</w:t>
      </w:r>
      <w:r w:rsidR="00FA4532" w:rsidRPr="000B42AC">
        <w:t xml:space="preserve"> – refers to the document </w:t>
      </w:r>
      <w:r w:rsidR="00892EF6" w:rsidRPr="000B42AC">
        <w:t xml:space="preserve">issued to qualified persons or entities </w:t>
      </w:r>
      <w:r w:rsidR="00FA4532" w:rsidRPr="000B42AC">
        <w:t>authorizing the</w:t>
      </w:r>
      <w:r w:rsidR="00892EF6" w:rsidRPr="000B42AC">
        <w:t>m to</w:t>
      </w:r>
      <w:r w:rsidR="00FA4532" w:rsidRPr="000B42AC">
        <w:t xml:space="preserve"> unload and transport imported controlled chemicals from vessel and to a specific destination.</w:t>
      </w:r>
    </w:p>
    <w:p w:rsidR="003D6CBB" w:rsidRPr="000B42AC" w:rsidRDefault="003D6CBB" w:rsidP="00150EAE">
      <w:pPr>
        <w:spacing w:after="0" w:line="240" w:lineRule="auto"/>
        <w:ind w:left="1440"/>
        <w:jc w:val="both"/>
      </w:pPr>
    </w:p>
    <w:p w:rsidR="003D6CBB" w:rsidRPr="000B42AC" w:rsidRDefault="003D6CBB" w:rsidP="00150EAE">
      <w:pPr>
        <w:numPr>
          <w:ilvl w:val="1"/>
          <w:numId w:val="1"/>
        </w:numPr>
        <w:spacing w:after="0" w:line="240" w:lineRule="auto"/>
        <w:ind w:left="1440"/>
        <w:jc w:val="both"/>
      </w:pPr>
      <w:r w:rsidRPr="000B42AC">
        <w:t xml:space="preserve">Permit to </w:t>
      </w:r>
    </w:p>
    <w:p w:rsidR="00C31B3E" w:rsidRPr="000B42AC" w:rsidRDefault="00C31B3E" w:rsidP="00150EAE">
      <w:pPr>
        <w:spacing w:after="0" w:line="240" w:lineRule="auto"/>
        <w:ind w:left="1440"/>
        <w:jc w:val="both"/>
      </w:pPr>
    </w:p>
    <w:p w:rsidR="00F2239A" w:rsidRPr="000B42AC" w:rsidRDefault="00F2239A" w:rsidP="00150EAE">
      <w:pPr>
        <w:numPr>
          <w:ilvl w:val="1"/>
          <w:numId w:val="1"/>
        </w:numPr>
        <w:spacing w:after="0" w:line="240" w:lineRule="auto"/>
        <w:ind w:left="1440"/>
        <w:jc w:val="both"/>
      </w:pPr>
      <w:r w:rsidRPr="000B42AC">
        <w:t>Person – refers to the natural person</w:t>
      </w:r>
      <w:r w:rsidR="004A4CD7" w:rsidRPr="000B42AC">
        <w:t xml:space="preserve"> pursuant to the Code of the Philippines.</w:t>
      </w:r>
    </w:p>
    <w:p w:rsidR="004A4CD7" w:rsidRPr="000B42AC" w:rsidRDefault="004A4CD7" w:rsidP="00150EAE">
      <w:pPr>
        <w:spacing w:after="0" w:line="240" w:lineRule="auto"/>
        <w:ind w:left="1440"/>
        <w:jc w:val="both"/>
      </w:pPr>
    </w:p>
    <w:p w:rsidR="00C31B3E" w:rsidRPr="000B42AC" w:rsidRDefault="00C31B3E" w:rsidP="00150EAE">
      <w:pPr>
        <w:numPr>
          <w:ilvl w:val="1"/>
          <w:numId w:val="1"/>
        </w:numPr>
        <w:spacing w:after="0" w:line="240" w:lineRule="auto"/>
        <w:ind w:left="1440"/>
        <w:jc w:val="both"/>
      </w:pPr>
      <w:r w:rsidRPr="000B42AC">
        <w:t>PNP – refers to the Philippine National Police.</w:t>
      </w:r>
    </w:p>
    <w:p w:rsidR="00A731BB" w:rsidRPr="000B42AC" w:rsidRDefault="00A731BB" w:rsidP="00150EAE">
      <w:pPr>
        <w:spacing w:after="0" w:line="240" w:lineRule="auto"/>
        <w:ind w:left="1440"/>
        <w:jc w:val="both"/>
      </w:pPr>
    </w:p>
    <w:p w:rsidR="009B78A0" w:rsidRPr="000B42AC" w:rsidRDefault="00A731BB" w:rsidP="00150EAE">
      <w:pPr>
        <w:numPr>
          <w:ilvl w:val="1"/>
          <w:numId w:val="1"/>
        </w:numPr>
        <w:spacing w:after="0" w:line="240" w:lineRule="auto"/>
        <w:ind w:left="1440"/>
        <w:jc w:val="both"/>
      </w:pPr>
      <w:r w:rsidRPr="000B42AC">
        <w:t>Purchaser’s License</w:t>
      </w:r>
      <w:r w:rsidR="0046493C" w:rsidRPr="000B42AC">
        <w:t xml:space="preserve"> - refers to the license issued to</w:t>
      </w:r>
      <w:r w:rsidR="0027674C" w:rsidRPr="000B42AC">
        <w:t xml:space="preserve"> qualified</w:t>
      </w:r>
      <w:r w:rsidR="0046493C" w:rsidRPr="000B42AC">
        <w:t xml:space="preserve"> persons </w:t>
      </w:r>
      <w:r w:rsidR="0027674C" w:rsidRPr="000B42AC">
        <w:t>or entities authorizing them to purchase and possess controlled chemicals for use in any legal and lawful occupation.</w:t>
      </w:r>
    </w:p>
    <w:p w:rsidR="00E71515" w:rsidRPr="000B42AC" w:rsidRDefault="00E71515" w:rsidP="00150EAE">
      <w:pPr>
        <w:pStyle w:val="ListParagraph"/>
        <w:jc w:val="both"/>
      </w:pPr>
    </w:p>
    <w:p w:rsidR="00E71515" w:rsidRPr="000B42AC" w:rsidRDefault="00E71515" w:rsidP="00150EAE">
      <w:pPr>
        <w:numPr>
          <w:ilvl w:val="1"/>
          <w:numId w:val="1"/>
        </w:numPr>
        <w:spacing w:after="0" w:line="240" w:lineRule="auto"/>
        <w:ind w:left="1440"/>
        <w:jc w:val="both"/>
      </w:pPr>
      <w:r w:rsidRPr="000B42AC">
        <w:t>Storage Facility</w:t>
      </w:r>
      <w:r w:rsidR="00FF13DD" w:rsidRPr="000B42AC">
        <w:t>/warehouse</w:t>
      </w:r>
    </w:p>
    <w:p w:rsidR="00FF13DD" w:rsidRPr="000B42AC" w:rsidRDefault="00FF13DD" w:rsidP="00FF13DD">
      <w:pPr>
        <w:pStyle w:val="ListParagraph"/>
      </w:pPr>
    </w:p>
    <w:p w:rsidR="00FF13DD" w:rsidRPr="000B42AC" w:rsidRDefault="00FF13DD" w:rsidP="00150EAE">
      <w:pPr>
        <w:numPr>
          <w:ilvl w:val="1"/>
          <w:numId w:val="1"/>
        </w:numPr>
        <w:spacing w:after="0" w:line="240" w:lineRule="auto"/>
        <w:ind w:left="1440"/>
        <w:jc w:val="both"/>
      </w:pPr>
      <w:r w:rsidRPr="000B42AC">
        <w:t>Company guard-</w:t>
      </w:r>
    </w:p>
    <w:p w:rsidR="00FF13DD" w:rsidRPr="000B42AC" w:rsidRDefault="00FF13DD" w:rsidP="00FF13DD">
      <w:pPr>
        <w:pStyle w:val="ListParagraph"/>
      </w:pPr>
    </w:p>
    <w:p w:rsidR="00FF13DD" w:rsidRPr="000B42AC" w:rsidRDefault="00FF13DD" w:rsidP="00150EAE">
      <w:pPr>
        <w:numPr>
          <w:ilvl w:val="1"/>
          <w:numId w:val="1"/>
        </w:numPr>
        <w:spacing w:after="0" w:line="240" w:lineRule="auto"/>
        <w:ind w:left="1440"/>
        <w:jc w:val="both"/>
      </w:pPr>
      <w:r w:rsidRPr="000B42AC">
        <w:t>Police security escort-</w:t>
      </w:r>
    </w:p>
    <w:p w:rsidR="00FF13DD" w:rsidRPr="000B42AC" w:rsidRDefault="00FF13DD" w:rsidP="00FF13DD">
      <w:pPr>
        <w:pStyle w:val="ListParagraph"/>
      </w:pPr>
    </w:p>
    <w:p w:rsidR="00FF13DD" w:rsidRPr="000B42AC" w:rsidRDefault="00FF13DD" w:rsidP="00150EAE">
      <w:pPr>
        <w:numPr>
          <w:ilvl w:val="1"/>
          <w:numId w:val="1"/>
        </w:numPr>
        <w:spacing w:after="0" w:line="240" w:lineRule="auto"/>
        <w:ind w:left="1440"/>
        <w:jc w:val="both"/>
      </w:pPr>
      <w:r w:rsidRPr="000B42AC">
        <w:t>High risk –</w:t>
      </w:r>
    </w:p>
    <w:p w:rsidR="00FF13DD" w:rsidRPr="000B42AC" w:rsidRDefault="00FF13DD" w:rsidP="00FF13DD">
      <w:pPr>
        <w:pStyle w:val="ListParagraph"/>
      </w:pPr>
    </w:p>
    <w:p w:rsidR="00FF13DD" w:rsidRPr="000B42AC" w:rsidRDefault="00FF13DD" w:rsidP="00150EAE">
      <w:pPr>
        <w:numPr>
          <w:ilvl w:val="1"/>
          <w:numId w:val="1"/>
        </w:numPr>
        <w:spacing w:after="0" w:line="240" w:lineRule="auto"/>
        <w:ind w:left="1440"/>
        <w:jc w:val="both"/>
      </w:pPr>
      <w:r w:rsidRPr="000B42AC">
        <w:t>Low risk-</w:t>
      </w:r>
    </w:p>
    <w:p w:rsidR="00FF13DD" w:rsidRPr="000B42AC" w:rsidRDefault="00FF13DD" w:rsidP="00FF13DD">
      <w:pPr>
        <w:pStyle w:val="ListParagraph"/>
      </w:pPr>
    </w:p>
    <w:p w:rsidR="00FF13DD" w:rsidRPr="000B42AC" w:rsidRDefault="00580CAD" w:rsidP="00150EAE">
      <w:pPr>
        <w:numPr>
          <w:ilvl w:val="1"/>
          <w:numId w:val="1"/>
        </w:numPr>
        <w:spacing w:after="0" w:line="240" w:lineRule="auto"/>
        <w:ind w:left="1440"/>
        <w:jc w:val="both"/>
      </w:pPr>
      <w:r w:rsidRPr="000B42AC">
        <w:t>W</w:t>
      </w:r>
      <w:r w:rsidR="00FF13DD" w:rsidRPr="000B42AC">
        <w:t>arehouseman</w:t>
      </w:r>
    </w:p>
    <w:p w:rsidR="00580CAD" w:rsidRPr="000B42AC" w:rsidRDefault="00580CAD" w:rsidP="00580CAD">
      <w:pPr>
        <w:pStyle w:val="ListParagraph"/>
      </w:pPr>
    </w:p>
    <w:p w:rsidR="00580CAD" w:rsidRPr="000B42AC" w:rsidRDefault="00580CAD" w:rsidP="00150EAE">
      <w:pPr>
        <w:numPr>
          <w:ilvl w:val="1"/>
          <w:numId w:val="1"/>
        </w:numPr>
        <w:spacing w:after="0" w:line="240" w:lineRule="auto"/>
        <w:ind w:left="1440"/>
        <w:jc w:val="both"/>
      </w:pPr>
      <w:r w:rsidRPr="000B42AC">
        <w:t>Threshold</w:t>
      </w:r>
    </w:p>
    <w:p w:rsidR="00580CAD" w:rsidRPr="000B42AC" w:rsidRDefault="00580CAD" w:rsidP="00580CAD">
      <w:pPr>
        <w:pStyle w:val="ListParagraph"/>
      </w:pPr>
    </w:p>
    <w:p w:rsidR="00580CAD" w:rsidRPr="000B42AC" w:rsidRDefault="00580CAD" w:rsidP="00150EAE">
      <w:pPr>
        <w:numPr>
          <w:ilvl w:val="1"/>
          <w:numId w:val="1"/>
        </w:numPr>
        <w:spacing w:after="0" w:line="240" w:lineRule="auto"/>
        <w:ind w:left="1440"/>
        <w:jc w:val="both"/>
      </w:pPr>
      <w:r w:rsidRPr="000B42AC">
        <w:t>Volume</w:t>
      </w:r>
    </w:p>
    <w:p w:rsidR="00580CAD" w:rsidRPr="000B42AC" w:rsidRDefault="00580CAD" w:rsidP="00580CAD">
      <w:pPr>
        <w:pStyle w:val="ListParagraph"/>
      </w:pPr>
    </w:p>
    <w:p w:rsidR="00580CAD" w:rsidRPr="000B42AC" w:rsidRDefault="00580CAD" w:rsidP="00150EAE">
      <w:pPr>
        <w:numPr>
          <w:ilvl w:val="1"/>
          <w:numId w:val="1"/>
        </w:numPr>
        <w:spacing w:after="0" w:line="240" w:lineRule="auto"/>
        <w:ind w:left="1440"/>
        <w:jc w:val="both"/>
      </w:pPr>
      <w:r w:rsidRPr="000B42AC">
        <w:t>Quantity</w:t>
      </w:r>
    </w:p>
    <w:p w:rsidR="00580CAD" w:rsidRPr="000B42AC" w:rsidRDefault="00580CAD" w:rsidP="00580CAD">
      <w:pPr>
        <w:pStyle w:val="ListParagraph"/>
      </w:pPr>
    </w:p>
    <w:p w:rsidR="00580CAD" w:rsidRDefault="00580CAD" w:rsidP="00150EAE">
      <w:pPr>
        <w:numPr>
          <w:ilvl w:val="1"/>
          <w:numId w:val="1"/>
        </w:numPr>
        <w:spacing w:after="0" w:line="240" w:lineRule="auto"/>
        <w:ind w:left="1440"/>
        <w:jc w:val="both"/>
      </w:pPr>
      <w:r w:rsidRPr="000B42AC">
        <w:t>Categorization of chemicals</w:t>
      </w:r>
    </w:p>
    <w:p w:rsidR="000B42AC" w:rsidRDefault="000B42AC" w:rsidP="000B42AC">
      <w:pPr>
        <w:pStyle w:val="ListParagraph"/>
      </w:pPr>
    </w:p>
    <w:p w:rsidR="000B42AC" w:rsidRDefault="000B42AC" w:rsidP="00150EAE">
      <w:pPr>
        <w:numPr>
          <w:ilvl w:val="1"/>
          <w:numId w:val="1"/>
        </w:numPr>
        <w:spacing w:after="0" w:line="240" w:lineRule="auto"/>
        <w:ind w:left="1440"/>
        <w:jc w:val="both"/>
      </w:pPr>
      <w:r>
        <w:t>Revocation</w:t>
      </w:r>
    </w:p>
    <w:p w:rsidR="000B42AC" w:rsidRDefault="000B42AC" w:rsidP="000B42AC">
      <w:pPr>
        <w:pStyle w:val="ListParagraph"/>
      </w:pPr>
    </w:p>
    <w:p w:rsidR="000B42AC" w:rsidRDefault="000B42AC" w:rsidP="00150EAE">
      <w:pPr>
        <w:numPr>
          <w:ilvl w:val="1"/>
          <w:numId w:val="1"/>
        </w:numPr>
        <w:spacing w:after="0" w:line="240" w:lineRule="auto"/>
        <w:ind w:left="1440"/>
        <w:jc w:val="both"/>
      </w:pPr>
      <w:r>
        <w:t>Cancellation</w:t>
      </w:r>
    </w:p>
    <w:p w:rsidR="000B42AC" w:rsidRDefault="000B42AC" w:rsidP="000B42AC">
      <w:pPr>
        <w:pStyle w:val="ListParagraph"/>
      </w:pPr>
    </w:p>
    <w:p w:rsidR="000B42AC" w:rsidRDefault="000B42AC" w:rsidP="00150EAE">
      <w:pPr>
        <w:numPr>
          <w:ilvl w:val="1"/>
          <w:numId w:val="1"/>
        </w:numPr>
        <w:spacing w:after="0" w:line="240" w:lineRule="auto"/>
        <w:ind w:left="1440"/>
        <w:jc w:val="both"/>
      </w:pPr>
      <w:r>
        <w:t>Radio message</w:t>
      </w:r>
    </w:p>
    <w:p w:rsidR="000B42AC" w:rsidRDefault="000B42AC" w:rsidP="000B42AC">
      <w:pPr>
        <w:pStyle w:val="ListParagraph"/>
      </w:pPr>
    </w:p>
    <w:p w:rsidR="000B42AC" w:rsidRDefault="000B42AC" w:rsidP="00150EAE">
      <w:pPr>
        <w:numPr>
          <w:ilvl w:val="1"/>
          <w:numId w:val="1"/>
        </w:numPr>
        <w:spacing w:after="0" w:line="240" w:lineRule="auto"/>
        <w:ind w:left="1440"/>
        <w:jc w:val="both"/>
      </w:pPr>
      <w:r>
        <w:lastRenderedPageBreak/>
        <w:t>Penalty</w:t>
      </w:r>
    </w:p>
    <w:p w:rsidR="000B42AC" w:rsidRDefault="000B42AC" w:rsidP="000B42AC">
      <w:pPr>
        <w:pStyle w:val="ListParagraph"/>
      </w:pPr>
    </w:p>
    <w:p w:rsidR="000B42AC" w:rsidRDefault="000B42AC" w:rsidP="00150EAE">
      <w:pPr>
        <w:numPr>
          <w:ilvl w:val="1"/>
          <w:numId w:val="1"/>
        </w:numPr>
        <w:spacing w:after="0" w:line="240" w:lineRule="auto"/>
        <w:ind w:left="1440"/>
        <w:jc w:val="both"/>
      </w:pPr>
      <w:r>
        <w:t>Surcharge</w:t>
      </w:r>
    </w:p>
    <w:p w:rsidR="000B42AC" w:rsidRDefault="000B42AC" w:rsidP="000B42AC">
      <w:pPr>
        <w:pStyle w:val="ListParagraph"/>
      </w:pPr>
    </w:p>
    <w:p w:rsidR="000B42AC" w:rsidRDefault="000B42AC" w:rsidP="00150EAE">
      <w:pPr>
        <w:numPr>
          <w:ilvl w:val="1"/>
          <w:numId w:val="1"/>
        </w:numPr>
        <w:spacing w:after="0" w:line="240" w:lineRule="auto"/>
        <w:ind w:left="1440"/>
        <w:jc w:val="both"/>
      </w:pPr>
      <w:r>
        <w:t>Monthly consumption report</w:t>
      </w:r>
    </w:p>
    <w:p w:rsidR="000B42AC" w:rsidRDefault="000B42AC" w:rsidP="000B42AC">
      <w:pPr>
        <w:pStyle w:val="ListParagraph"/>
      </w:pPr>
    </w:p>
    <w:p w:rsidR="000B42AC" w:rsidRDefault="000B42AC" w:rsidP="00150EAE">
      <w:pPr>
        <w:numPr>
          <w:ilvl w:val="1"/>
          <w:numId w:val="1"/>
        </w:numPr>
        <w:spacing w:after="0" w:line="240" w:lineRule="auto"/>
        <w:ind w:left="1440"/>
        <w:jc w:val="both"/>
      </w:pPr>
      <w:r>
        <w:t>Inspection report</w:t>
      </w:r>
    </w:p>
    <w:p w:rsidR="000B42AC" w:rsidRDefault="000B42AC" w:rsidP="000B42AC">
      <w:pPr>
        <w:pStyle w:val="ListParagraph"/>
      </w:pPr>
    </w:p>
    <w:p w:rsidR="000B42AC" w:rsidRDefault="000B42AC" w:rsidP="00150EAE">
      <w:pPr>
        <w:numPr>
          <w:ilvl w:val="1"/>
          <w:numId w:val="1"/>
        </w:numPr>
        <w:spacing w:after="0" w:line="240" w:lineRule="auto"/>
        <w:ind w:left="1440"/>
        <w:jc w:val="both"/>
      </w:pPr>
      <w:r>
        <w:t>Security survey</w:t>
      </w:r>
    </w:p>
    <w:p w:rsidR="000B42AC" w:rsidRDefault="000B42AC" w:rsidP="000B42AC">
      <w:pPr>
        <w:pStyle w:val="ListParagraph"/>
      </w:pPr>
    </w:p>
    <w:p w:rsidR="000B42AC" w:rsidRDefault="000B42AC" w:rsidP="00150EAE">
      <w:pPr>
        <w:numPr>
          <w:ilvl w:val="1"/>
          <w:numId w:val="1"/>
        </w:numPr>
        <w:spacing w:after="0" w:line="240" w:lineRule="auto"/>
        <w:ind w:left="1440"/>
        <w:jc w:val="both"/>
      </w:pPr>
      <w:r>
        <w:t>Inventory report</w:t>
      </w:r>
    </w:p>
    <w:p w:rsidR="000B42AC" w:rsidRDefault="000B42AC" w:rsidP="000B42AC">
      <w:pPr>
        <w:pStyle w:val="ListParagraph"/>
      </w:pPr>
    </w:p>
    <w:p w:rsidR="000B42AC" w:rsidRDefault="000B42AC" w:rsidP="00150EAE">
      <w:pPr>
        <w:numPr>
          <w:ilvl w:val="1"/>
          <w:numId w:val="1"/>
        </w:numPr>
        <w:spacing w:after="0" w:line="240" w:lineRule="auto"/>
        <w:ind w:left="1440"/>
        <w:jc w:val="both"/>
      </w:pPr>
      <w:r>
        <w:t>Provincial Director</w:t>
      </w:r>
    </w:p>
    <w:p w:rsidR="000B42AC" w:rsidRDefault="000B42AC" w:rsidP="000B42AC">
      <w:pPr>
        <w:pStyle w:val="ListParagraph"/>
      </w:pPr>
    </w:p>
    <w:p w:rsidR="000B42AC" w:rsidRDefault="000B42AC" w:rsidP="00150EAE">
      <w:pPr>
        <w:numPr>
          <w:ilvl w:val="1"/>
          <w:numId w:val="1"/>
        </w:numPr>
        <w:spacing w:after="0" w:line="240" w:lineRule="auto"/>
        <w:ind w:left="1440"/>
        <w:jc w:val="both"/>
      </w:pPr>
      <w:r>
        <w:t>City Director</w:t>
      </w:r>
    </w:p>
    <w:p w:rsidR="000B42AC" w:rsidRDefault="000B42AC" w:rsidP="000B42AC">
      <w:pPr>
        <w:pStyle w:val="ListParagraph"/>
      </w:pPr>
    </w:p>
    <w:p w:rsidR="000B42AC" w:rsidRDefault="000B42AC" w:rsidP="00150EAE">
      <w:pPr>
        <w:numPr>
          <w:ilvl w:val="1"/>
          <w:numId w:val="1"/>
        </w:numPr>
        <w:spacing w:after="0" w:line="240" w:lineRule="auto"/>
        <w:ind w:left="1440"/>
        <w:jc w:val="both"/>
      </w:pPr>
      <w:r>
        <w:t>FESSAGS</w:t>
      </w:r>
    </w:p>
    <w:p w:rsidR="000B42AC" w:rsidRDefault="000B42AC" w:rsidP="000B42AC">
      <w:pPr>
        <w:pStyle w:val="ListParagraph"/>
      </w:pPr>
    </w:p>
    <w:p w:rsidR="000B42AC" w:rsidRPr="000B42AC" w:rsidRDefault="000B42AC" w:rsidP="000B42AC">
      <w:pPr>
        <w:numPr>
          <w:ilvl w:val="1"/>
          <w:numId w:val="1"/>
        </w:numPr>
        <w:spacing w:after="0" w:line="240" w:lineRule="auto"/>
        <w:ind w:left="1440"/>
        <w:jc w:val="both"/>
      </w:pPr>
      <w:r>
        <w:t>Certificate of inspection</w:t>
      </w:r>
    </w:p>
    <w:p w:rsidR="00580CAD" w:rsidRPr="000B42AC" w:rsidRDefault="00580CAD" w:rsidP="00580CAD">
      <w:pPr>
        <w:pStyle w:val="ListParagraph"/>
      </w:pPr>
    </w:p>
    <w:p w:rsidR="00580CAD" w:rsidRPr="000B42AC" w:rsidRDefault="00580CAD" w:rsidP="00150EAE">
      <w:pPr>
        <w:numPr>
          <w:ilvl w:val="1"/>
          <w:numId w:val="1"/>
        </w:numPr>
        <w:spacing w:after="0" w:line="240" w:lineRule="auto"/>
        <w:ind w:left="1440"/>
        <w:jc w:val="both"/>
      </w:pPr>
      <w:r w:rsidRPr="000B42AC">
        <w:t>Transport</w:t>
      </w:r>
    </w:p>
    <w:p w:rsidR="00580CAD" w:rsidRPr="000B42AC" w:rsidRDefault="00580CAD" w:rsidP="00580CAD">
      <w:pPr>
        <w:pStyle w:val="ListParagraph"/>
      </w:pPr>
    </w:p>
    <w:p w:rsidR="00580CAD" w:rsidRPr="000B42AC" w:rsidRDefault="00580CAD" w:rsidP="00580CAD">
      <w:pPr>
        <w:numPr>
          <w:ilvl w:val="1"/>
          <w:numId w:val="1"/>
        </w:numPr>
        <w:spacing w:after="0" w:line="240" w:lineRule="auto"/>
        <w:ind w:left="1440"/>
        <w:jc w:val="both"/>
      </w:pPr>
      <w:r w:rsidRPr="000B42AC">
        <w:t>Movement</w:t>
      </w:r>
    </w:p>
    <w:p w:rsidR="0027674C" w:rsidRPr="000B42AC" w:rsidRDefault="0027674C" w:rsidP="00150EAE">
      <w:pPr>
        <w:spacing w:after="0" w:line="240" w:lineRule="auto"/>
        <w:jc w:val="both"/>
      </w:pPr>
    </w:p>
    <w:p w:rsidR="007F5F73" w:rsidRPr="000B42AC" w:rsidRDefault="00CB420E" w:rsidP="00150EAE">
      <w:pPr>
        <w:spacing w:after="0" w:line="240" w:lineRule="auto"/>
        <w:jc w:val="both"/>
        <w:rPr>
          <w:b/>
        </w:rPr>
      </w:pPr>
      <w:r w:rsidRPr="000B42AC">
        <w:rPr>
          <w:b/>
        </w:rPr>
        <w:t>Section 3.</w:t>
      </w:r>
      <w:r w:rsidR="007F5F73" w:rsidRPr="000B42AC">
        <w:rPr>
          <w:b/>
        </w:rPr>
        <w:t xml:space="preserve"> Categorization of Controlled Chemicals</w:t>
      </w:r>
    </w:p>
    <w:p w:rsidR="007F5F73" w:rsidRPr="000B42AC" w:rsidRDefault="007F5F73" w:rsidP="00150EAE">
      <w:pPr>
        <w:spacing w:after="0" w:line="240" w:lineRule="auto"/>
        <w:jc w:val="both"/>
        <w:rPr>
          <w:b/>
        </w:rPr>
      </w:pPr>
    </w:p>
    <w:p w:rsidR="00733F0C" w:rsidRPr="000B42AC" w:rsidRDefault="00B87147" w:rsidP="00150EAE">
      <w:pPr>
        <w:numPr>
          <w:ilvl w:val="1"/>
          <w:numId w:val="2"/>
        </w:numPr>
        <w:spacing w:after="0" w:line="240" w:lineRule="auto"/>
        <w:ind w:left="0" w:firstLine="720"/>
        <w:jc w:val="both"/>
        <w:rPr>
          <w:b/>
        </w:rPr>
      </w:pPr>
      <w:r w:rsidRPr="000B42AC">
        <w:t xml:space="preserve">The </w:t>
      </w:r>
      <w:r w:rsidR="00B43F5F" w:rsidRPr="000B42AC">
        <w:t>Controlled Chemicals shall be c</w:t>
      </w:r>
      <w:r w:rsidR="00901C97" w:rsidRPr="000B42AC">
        <w:t>ategorized</w:t>
      </w:r>
      <w:r w:rsidR="00E05CDB" w:rsidRPr="000B42AC">
        <w:t xml:space="preserve"> into High Risk and Low Risk </w:t>
      </w:r>
      <w:r w:rsidR="00B43F5F" w:rsidRPr="000B42AC">
        <w:t>as provided in</w:t>
      </w:r>
      <w:r w:rsidR="00E05CDB" w:rsidRPr="000B42AC">
        <w:t xml:space="preserve"> the List of Controlled Chemicals under Annex A of this IRR.</w:t>
      </w:r>
    </w:p>
    <w:p w:rsidR="00E05CDB" w:rsidRPr="000B42AC" w:rsidRDefault="00E05CDB" w:rsidP="00150EAE">
      <w:pPr>
        <w:spacing w:after="0" w:line="240" w:lineRule="auto"/>
        <w:ind w:left="720"/>
        <w:jc w:val="both"/>
        <w:rPr>
          <w:b/>
        </w:rPr>
      </w:pPr>
    </w:p>
    <w:p w:rsidR="00E05CDB" w:rsidRPr="000B42AC" w:rsidRDefault="00E05CDB" w:rsidP="00150EAE">
      <w:pPr>
        <w:numPr>
          <w:ilvl w:val="1"/>
          <w:numId w:val="2"/>
        </w:numPr>
        <w:spacing w:after="0" w:line="240" w:lineRule="auto"/>
        <w:ind w:left="0" w:firstLine="720"/>
        <w:jc w:val="both"/>
        <w:rPr>
          <w:b/>
        </w:rPr>
      </w:pPr>
      <w:r w:rsidRPr="000B42AC">
        <w:t xml:space="preserve">The </w:t>
      </w:r>
      <w:r w:rsidR="00B21E72" w:rsidRPr="000B42AC">
        <w:t>aforementioned list may be revised at the discretion of the Chief, PNP through the FEO Classification Board (FCB) in consultation with the concerned sectors of society. However, for reason of national security, the Chief, PNP may automatically</w:t>
      </w:r>
      <w:r w:rsidR="00175C98" w:rsidRPr="000B42AC">
        <w:t xml:space="preserve"> update the list or otherwise </w:t>
      </w:r>
      <w:r w:rsidR="00B21E72" w:rsidRPr="000B42AC">
        <w:t xml:space="preserve">regulate </w:t>
      </w:r>
      <w:r w:rsidR="004850DC" w:rsidRPr="000B42AC">
        <w:t>chemicals and</w:t>
      </w:r>
      <w:r w:rsidR="00175C98" w:rsidRPr="000B42AC">
        <w:t xml:space="preserve"> accessories.</w:t>
      </w:r>
    </w:p>
    <w:p w:rsidR="00B43F5F" w:rsidRPr="000B42AC" w:rsidRDefault="00690941" w:rsidP="00150EAE">
      <w:pPr>
        <w:spacing w:after="0" w:line="240" w:lineRule="auto"/>
        <w:jc w:val="both"/>
      </w:pPr>
      <w:r w:rsidRPr="000B42AC">
        <w:tab/>
      </w:r>
      <w:r w:rsidRPr="000B42AC">
        <w:tab/>
      </w:r>
      <w:r w:rsidRPr="000B42AC">
        <w:tab/>
      </w:r>
    </w:p>
    <w:p w:rsidR="00CB420E" w:rsidRPr="000B42AC" w:rsidRDefault="00FC478B" w:rsidP="00150EAE">
      <w:pPr>
        <w:spacing w:after="0" w:line="240" w:lineRule="auto"/>
        <w:jc w:val="both"/>
        <w:rPr>
          <w:b/>
        </w:rPr>
      </w:pPr>
      <w:r w:rsidRPr="000B42AC">
        <w:rPr>
          <w:b/>
        </w:rPr>
        <w:t xml:space="preserve">Section </w:t>
      </w:r>
      <w:r w:rsidR="00CB420E" w:rsidRPr="000B42AC">
        <w:rPr>
          <w:b/>
        </w:rPr>
        <w:t>4.</w:t>
      </w:r>
      <w:r w:rsidR="005760C5" w:rsidRPr="000B42AC">
        <w:rPr>
          <w:b/>
        </w:rPr>
        <w:t xml:space="preserve">Issuance of License </w:t>
      </w:r>
      <w:r w:rsidRPr="000B42AC">
        <w:rPr>
          <w:b/>
        </w:rPr>
        <w:t>to Manufacture, Deal and Purchase Controlled Chemicals.</w:t>
      </w:r>
    </w:p>
    <w:p w:rsidR="005760C5" w:rsidRPr="000B42AC" w:rsidRDefault="005760C5" w:rsidP="00150EAE">
      <w:pPr>
        <w:spacing w:after="0" w:line="240" w:lineRule="auto"/>
        <w:jc w:val="both"/>
        <w:rPr>
          <w:b/>
        </w:rPr>
      </w:pPr>
    </w:p>
    <w:p w:rsidR="00FC478B" w:rsidRPr="000B42AC" w:rsidRDefault="005760C5" w:rsidP="00150EAE">
      <w:pPr>
        <w:numPr>
          <w:ilvl w:val="1"/>
          <w:numId w:val="3"/>
        </w:numPr>
        <w:tabs>
          <w:tab w:val="left" w:pos="1440"/>
        </w:tabs>
        <w:spacing w:after="0" w:line="240" w:lineRule="auto"/>
        <w:ind w:left="0" w:firstLine="720"/>
        <w:jc w:val="both"/>
        <w:rPr>
          <w:b/>
        </w:rPr>
      </w:pPr>
      <w:r w:rsidRPr="000B42AC">
        <w:t xml:space="preserve">Any person or entity </w:t>
      </w:r>
      <w:r w:rsidR="00FC478B" w:rsidRPr="000B42AC">
        <w:t>desiring to engage in the business of manufacturing, dealing in and purchasing controlled chemicals shall first secure the appropriate license for such purpose.</w:t>
      </w:r>
    </w:p>
    <w:p w:rsidR="00FC478B" w:rsidRPr="000B42AC" w:rsidRDefault="00FC478B" w:rsidP="00150EAE">
      <w:pPr>
        <w:tabs>
          <w:tab w:val="left" w:pos="1440"/>
        </w:tabs>
        <w:spacing w:after="0" w:line="240" w:lineRule="auto"/>
        <w:ind w:left="720"/>
        <w:jc w:val="both"/>
        <w:rPr>
          <w:b/>
        </w:rPr>
      </w:pPr>
    </w:p>
    <w:p w:rsidR="005760C5" w:rsidRPr="000B42AC" w:rsidRDefault="0003037F" w:rsidP="00150EAE">
      <w:pPr>
        <w:numPr>
          <w:ilvl w:val="1"/>
          <w:numId w:val="3"/>
        </w:numPr>
        <w:tabs>
          <w:tab w:val="left" w:pos="1440"/>
        </w:tabs>
        <w:spacing w:after="0" w:line="240" w:lineRule="auto"/>
        <w:ind w:left="0" w:firstLine="720"/>
        <w:jc w:val="both"/>
        <w:rPr>
          <w:b/>
        </w:rPr>
      </w:pPr>
      <w:r w:rsidRPr="000B42AC">
        <w:t>Authority to Issue Manufacturer’s License</w:t>
      </w:r>
      <w:r w:rsidR="008746FC" w:rsidRPr="000B42AC">
        <w:t>,</w:t>
      </w:r>
      <w:r w:rsidR="009B0200" w:rsidRPr="000B42AC">
        <w:t xml:space="preserve"> Dealer’s License</w:t>
      </w:r>
      <w:r w:rsidR="008746FC" w:rsidRPr="000B42AC">
        <w:t xml:space="preserve"> and Purchaser’s License</w:t>
      </w:r>
      <w:r w:rsidR="00EB4015" w:rsidRPr="000B42AC">
        <w:t>:</w:t>
      </w:r>
    </w:p>
    <w:p w:rsidR="00700CC8" w:rsidRPr="000B42AC" w:rsidRDefault="00700CC8" w:rsidP="00150EAE">
      <w:pPr>
        <w:tabs>
          <w:tab w:val="left" w:pos="1440"/>
        </w:tabs>
        <w:spacing w:after="0" w:line="240" w:lineRule="auto"/>
        <w:jc w:val="both"/>
        <w:rPr>
          <w:b/>
        </w:rPr>
      </w:pPr>
      <w:r w:rsidRPr="000B42AC">
        <w:rPr>
          <w:b/>
        </w:rPr>
        <w:tab/>
      </w:r>
    </w:p>
    <w:p w:rsidR="00700CC8" w:rsidRPr="000B42AC" w:rsidRDefault="0006174D" w:rsidP="00150EAE">
      <w:pPr>
        <w:numPr>
          <w:ilvl w:val="2"/>
          <w:numId w:val="3"/>
        </w:numPr>
        <w:spacing w:after="0" w:line="240" w:lineRule="auto"/>
        <w:ind w:left="2160"/>
        <w:jc w:val="both"/>
      </w:pPr>
      <w:r w:rsidRPr="000B42AC">
        <w:lastRenderedPageBreak/>
        <w:t>The approving authority for a</w:t>
      </w:r>
      <w:r w:rsidR="005411D9" w:rsidRPr="000B42AC">
        <w:t xml:space="preserve"> new application for</w:t>
      </w:r>
      <w:r w:rsidRPr="000B42AC">
        <w:t xml:space="preserve"> Manufacturer’s License</w:t>
      </w:r>
      <w:r w:rsidR="008746FC" w:rsidRPr="000B42AC">
        <w:t xml:space="preserve">, </w:t>
      </w:r>
      <w:r w:rsidR="009B0200" w:rsidRPr="000B42AC">
        <w:t>Dealer’s License</w:t>
      </w:r>
      <w:r w:rsidR="008746FC" w:rsidRPr="000B42AC">
        <w:t xml:space="preserve"> and Purchaser’sLicense </w:t>
      </w:r>
      <w:r w:rsidRPr="000B42AC">
        <w:t>to include its amendment and renewal shall be the Chief, PNP. Amend</w:t>
      </w:r>
      <w:r w:rsidR="008746FC" w:rsidRPr="000B42AC">
        <w:t>ment and renewal, however, may be</w:t>
      </w:r>
      <w:r w:rsidRPr="000B42AC">
        <w:t xml:space="preserve"> delegated by </w:t>
      </w:r>
      <w:r w:rsidR="005411D9" w:rsidRPr="000B42AC">
        <w:t xml:space="preserve">the Chief, PNP to the </w:t>
      </w:r>
      <w:r w:rsidR="009B0200" w:rsidRPr="000B42AC">
        <w:t xml:space="preserve">Chief, </w:t>
      </w:r>
      <w:r w:rsidR="004850DC" w:rsidRPr="000B42AC">
        <w:t>Firearms and Explosives Office</w:t>
      </w:r>
      <w:r w:rsidR="009B0200" w:rsidRPr="000B42AC">
        <w:t>.</w:t>
      </w:r>
    </w:p>
    <w:p w:rsidR="009B0200" w:rsidRPr="000B42AC" w:rsidRDefault="009B0200" w:rsidP="00150EAE">
      <w:pPr>
        <w:spacing w:after="0" w:line="240" w:lineRule="auto"/>
        <w:ind w:left="2160"/>
        <w:jc w:val="both"/>
      </w:pPr>
    </w:p>
    <w:p w:rsidR="0006174D" w:rsidRPr="000B42AC" w:rsidRDefault="0006174D" w:rsidP="00150EAE">
      <w:pPr>
        <w:numPr>
          <w:ilvl w:val="2"/>
          <w:numId w:val="3"/>
        </w:numPr>
        <w:spacing w:after="0" w:line="240" w:lineRule="auto"/>
        <w:ind w:left="2160"/>
        <w:jc w:val="both"/>
      </w:pPr>
      <w:r w:rsidRPr="000B42AC">
        <w:t xml:space="preserve">The application for an additional site </w:t>
      </w:r>
      <w:r w:rsidR="00A42C55" w:rsidRPr="000B42AC">
        <w:t xml:space="preserve">or for a new branch </w:t>
      </w:r>
      <w:r w:rsidRPr="000B42AC">
        <w:t>shall be considered as a new application for the approval of the Chief, PNP.</w:t>
      </w:r>
    </w:p>
    <w:p w:rsidR="00D66B7C" w:rsidRPr="000B42AC" w:rsidRDefault="00D66B7C" w:rsidP="00150EAE">
      <w:pPr>
        <w:spacing w:after="0" w:line="240" w:lineRule="auto"/>
        <w:ind w:left="2160"/>
        <w:jc w:val="both"/>
      </w:pPr>
    </w:p>
    <w:p w:rsidR="00362EF8" w:rsidRPr="000B42AC" w:rsidRDefault="00B655DC" w:rsidP="00150EAE">
      <w:pPr>
        <w:numPr>
          <w:ilvl w:val="2"/>
          <w:numId w:val="3"/>
        </w:numPr>
        <w:spacing w:after="0" w:line="240" w:lineRule="auto"/>
        <w:ind w:left="2160"/>
        <w:jc w:val="both"/>
      </w:pPr>
      <w:r w:rsidRPr="000B42AC">
        <w:t xml:space="preserve">The only permissible grounds for amendment of license shall exclusively refer to: change of corporate/business name or address, establishment of additional </w:t>
      </w:r>
      <w:r w:rsidR="00464AD2" w:rsidRPr="000B42AC">
        <w:t>or change of storage facility/warehouse</w:t>
      </w:r>
      <w:r w:rsidRPr="000B42AC">
        <w:t>, inclusion of additional name of controlled chemicals, increase in quantity and/or deletion of controlled chemicals.</w:t>
      </w:r>
    </w:p>
    <w:p w:rsidR="00B655DC" w:rsidRPr="000B42AC" w:rsidRDefault="00B655DC" w:rsidP="00150EAE">
      <w:pPr>
        <w:spacing w:after="0" w:line="240" w:lineRule="auto"/>
        <w:jc w:val="both"/>
      </w:pPr>
    </w:p>
    <w:p w:rsidR="00F76947" w:rsidRPr="000B42AC" w:rsidRDefault="0027674C" w:rsidP="00150EAE">
      <w:pPr>
        <w:numPr>
          <w:ilvl w:val="1"/>
          <w:numId w:val="3"/>
        </w:numPr>
        <w:tabs>
          <w:tab w:val="left" w:pos="1440"/>
        </w:tabs>
        <w:spacing w:after="0" w:line="240" w:lineRule="auto"/>
        <w:ind w:left="0" w:firstLine="720"/>
        <w:jc w:val="both"/>
      </w:pPr>
      <w:r w:rsidRPr="000B42AC">
        <w:t xml:space="preserve">The application for </w:t>
      </w:r>
      <w:r w:rsidR="00A42C55" w:rsidRPr="000B42AC">
        <w:t xml:space="preserve">any of the </w:t>
      </w:r>
      <w:r w:rsidRPr="000B42AC">
        <w:t>license</w:t>
      </w:r>
      <w:r w:rsidR="00A42C55" w:rsidRPr="000B42AC">
        <w:t>s</w:t>
      </w:r>
      <w:r w:rsidRPr="000B42AC">
        <w:t>shall be accomplished under</w:t>
      </w:r>
      <w:r w:rsidR="004D7807" w:rsidRPr="000B42AC">
        <w:t xml:space="preserve"> the name of the person</w:t>
      </w:r>
      <w:r w:rsidR="00A42C55" w:rsidRPr="000B42AC">
        <w:t>,</w:t>
      </w:r>
      <w:r w:rsidR="004D7807" w:rsidRPr="000B42AC">
        <w:t xml:space="preserve"> or entity</w:t>
      </w:r>
      <w:r w:rsidRPr="000B42AC">
        <w:t xml:space="preserve"> which shall be represented by the ownerin case of sole propri</w:t>
      </w:r>
      <w:r w:rsidR="00F76947" w:rsidRPr="000B42AC">
        <w:t xml:space="preserve">etorships/partnerships, </w:t>
      </w:r>
      <w:r w:rsidR="004D7807" w:rsidRPr="000B42AC">
        <w:t xml:space="preserve">by the </w:t>
      </w:r>
      <w:r w:rsidRPr="000B42AC">
        <w:t xml:space="preserve">president </w:t>
      </w:r>
      <w:r w:rsidR="004D7807" w:rsidRPr="000B42AC">
        <w:t>in case of corporations</w:t>
      </w:r>
      <w:r w:rsidR="00F76947" w:rsidRPr="000B42AC">
        <w:t>, or any of their authorized representatives</w:t>
      </w:r>
      <w:r w:rsidR="004D7807" w:rsidRPr="000B42AC">
        <w:t>.</w:t>
      </w:r>
    </w:p>
    <w:p w:rsidR="00F76947" w:rsidRPr="000B42AC" w:rsidRDefault="00F76947" w:rsidP="00150EAE">
      <w:pPr>
        <w:tabs>
          <w:tab w:val="left" w:pos="1440"/>
        </w:tabs>
        <w:spacing w:after="0" w:line="240" w:lineRule="auto"/>
        <w:jc w:val="both"/>
      </w:pPr>
    </w:p>
    <w:p w:rsidR="0027674C" w:rsidRPr="000B42AC" w:rsidRDefault="00F76947" w:rsidP="00150EAE">
      <w:pPr>
        <w:tabs>
          <w:tab w:val="left" w:pos="1440"/>
        </w:tabs>
        <w:spacing w:after="0" w:line="240" w:lineRule="auto"/>
        <w:jc w:val="both"/>
      </w:pPr>
      <w:r w:rsidRPr="000B42AC">
        <w:tab/>
        <w:t>The applicant-representative s</w:t>
      </w:r>
      <w:r w:rsidR="0027674C" w:rsidRPr="000B42AC">
        <w:t xml:space="preserve">hall submit a copy of the special power of attorney in case of </w:t>
      </w:r>
      <w:r w:rsidRPr="000B42AC">
        <w:t>sole proprietorships/</w:t>
      </w:r>
      <w:r w:rsidR="0027674C" w:rsidRPr="000B42AC">
        <w:t>partnership</w:t>
      </w:r>
      <w:r w:rsidRPr="000B42AC">
        <w:t>s</w:t>
      </w:r>
      <w:r w:rsidR="00464AD2" w:rsidRPr="000B42AC">
        <w:t xml:space="preserve">; or a </w:t>
      </w:r>
      <w:r w:rsidR="00703C2F" w:rsidRPr="000B42AC">
        <w:t>S</w:t>
      </w:r>
      <w:r w:rsidR="0027674C" w:rsidRPr="000B42AC">
        <w:t>ecretary</w:t>
      </w:r>
      <w:r w:rsidR="00703C2F" w:rsidRPr="000B42AC">
        <w:t>’s Certificate</w:t>
      </w:r>
      <w:r w:rsidR="0027674C" w:rsidRPr="000B42AC">
        <w:t xml:space="preserve"> in case of corporations, stating that he/she has been authorized for such purpose. </w:t>
      </w:r>
    </w:p>
    <w:p w:rsidR="0027674C" w:rsidRPr="000B42AC" w:rsidRDefault="0027674C" w:rsidP="00150EAE">
      <w:pPr>
        <w:tabs>
          <w:tab w:val="left" w:pos="1440"/>
        </w:tabs>
        <w:spacing w:after="0" w:line="240" w:lineRule="auto"/>
        <w:ind w:left="720"/>
        <w:jc w:val="both"/>
      </w:pPr>
    </w:p>
    <w:p w:rsidR="0006174D" w:rsidRPr="000B42AC" w:rsidRDefault="0006174D" w:rsidP="00150EAE">
      <w:pPr>
        <w:numPr>
          <w:ilvl w:val="1"/>
          <w:numId w:val="3"/>
        </w:numPr>
        <w:tabs>
          <w:tab w:val="left" w:pos="1440"/>
        </w:tabs>
        <w:spacing w:after="0" w:line="240" w:lineRule="auto"/>
        <w:ind w:left="0" w:firstLine="720"/>
        <w:jc w:val="both"/>
      </w:pPr>
      <w:r w:rsidRPr="000B42AC">
        <w:t>Requirements for Issuance of Manufacture</w:t>
      </w:r>
      <w:r w:rsidR="00BF2CC0" w:rsidRPr="000B42AC">
        <w:t>r’s License</w:t>
      </w:r>
      <w:r w:rsidR="00220BB3" w:rsidRPr="000B42AC">
        <w:t xml:space="preserve"> Dealer’s License</w:t>
      </w:r>
      <w:r w:rsidR="00E77436" w:rsidRPr="000B42AC">
        <w:t xml:space="preserve"> and Purchaser’s License</w:t>
      </w:r>
      <w:r w:rsidR="00220BB3" w:rsidRPr="000B42AC">
        <w:t>:</w:t>
      </w:r>
      <w:r w:rsidRPr="000B42AC">
        <w:t xml:space="preserve">The following </w:t>
      </w:r>
      <w:r w:rsidR="00D66B7C" w:rsidRPr="000B42AC">
        <w:t xml:space="preserve">documentary </w:t>
      </w:r>
      <w:r w:rsidRPr="000B42AC">
        <w:t xml:space="preserve">requirements </w:t>
      </w:r>
      <w:r w:rsidR="00D66B7C" w:rsidRPr="000B42AC">
        <w:t>in original or authenticated copies</w:t>
      </w:r>
      <w:r w:rsidRPr="000B42AC">
        <w:t xml:space="preserve"> shall be submitted to acquire Manufacturer’s License</w:t>
      </w:r>
      <w:r w:rsidR="00A42C55" w:rsidRPr="000B42AC">
        <w:t>,</w:t>
      </w:r>
      <w:r w:rsidR="00D66B7C" w:rsidRPr="000B42AC">
        <w:t xml:space="preserve"> Dealer’s License</w:t>
      </w:r>
      <w:r w:rsidR="00A42C55" w:rsidRPr="000B42AC">
        <w:t xml:space="preserve"> or Purchaser’s License </w:t>
      </w:r>
      <w:r w:rsidRPr="000B42AC">
        <w:t>to include its succeeding renewal:</w:t>
      </w:r>
    </w:p>
    <w:p w:rsidR="0006174D" w:rsidRPr="000B42AC" w:rsidRDefault="0006174D" w:rsidP="00150EAE">
      <w:pPr>
        <w:tabs>
          <w:tab w:val="left" w:pos="1440"/>
        </w:tabs>
        <w:spacing w:after="0" w:line="240" w:lineRule="auto"/>
        <w:jc w:val="both"/>
      </w:pPr>
    </w:p>
    <w:p w:rsidR="0006174D" w:rsidRPr="000B42AC" w:rsidRDefault="0006174D" w:rsidP="00150EAE">
      <w:pPr>
        <w:numPr>
          <w:ilvl w:val="2"/>
          <w:numId w:val="3"/>
        </w:numPr>
        <w:spacing w:after="0" w:line="240" w:lineRule="auto"/>
        <w:ind w:firstLine="0"/>
        <w:jc w:val="both"/>
      </w:pPr>
      <w:r w:rsidRPr="000B42AC">
        <w:t>For Application</w:t>
      </w:r>
      <w:r w:rsidR="00A9247D" w:rsidRPr="000B42AC">
        <w:t xml:space="preserve"> of License</w:t>
      </w:r>
      <w:r w:rsidR="00E77436" w:rsidRPr="000B42AC">
        <w:t xml:space="preserve"> to Possess - NEW</w:t>
      </w:r>
      <w:r w:rsidRPr="000B42AC">
        <w:t>:</w:t>
      </w:r>
    </w:p>
    <w:p w:rsidR="0006174D" w:rsidRPr="000B42AC" w:rsidRDefault="0006174D" w:rsidP="00150EAE">
      <w:pPr>
        <w:tabs>
          <w:tab w:val="left" w:pos="1440"/>
        </w:tabs>
        <w:spacing w:after="0" w:line="240" w:lineRule="auto"/>
        <w:ind w:left="2160"/>
        <w:jc w:val="both"/>
      </w:pPr>
    </w:p>
    <w:tbl>
      <w:tblPr>
        <w:tblW w:w="0" w:type="auto"/>
        <w:tblInd w:w="2520" w:type="dxa"/>
        <w:tblLook w:val="04A0" w:firstRow="1" w:lastRow="0" w:firstColumn="1" w:lastColumn="0" w:noHBand="0" w:noVBand="1"/>
      </w:tblPr>
      <w:tblGrid>
        <w:gridCol w:w="7056"/>
      </w:tblGrid>
      <w:tr w:rsidR="000B42AC" w:rsidRPr="000B42AC" w:rsidTr="002D51EE">
        <w:tc>
          <w:tcPr>
            <w:tcW w:w="7056" w:type="dxa"/>
          </w:tcPr>
          <w:p w:rsidR="00E77436" w:rsidRPr="000B42AC" w:rsidRDefault="00E77436" w:rsidP="000B0D42">
            <w:pPr>
              <w:pStyle w:val="ListParagraph"/>
              <w:numPr>
                <w:ilvl w:val="0"/>
                <w:numId w:val="30"/>
              </w:numPr>
              <w:tabs>
                <w:tab w:val="left" w:pos="442"/>
              </w:tabs>
              <w:spacing w:after="0" w:line="240" w:lineRule="auto"/>
              <w:ind w:left="90" w:firstLine="0"/>
              <w:jc w:val="both"/>
            </w:pPr>
            <w:r w:rsidRPr="000B42AC">
              <w:rPr>
                <w:szCs w:val="24"/>
              </w:rPr>
              <w:t>Duly accomplished application form (PNP Form 6)</w:t>
            </w:r>
          </w:p>
        </w:tc>
      </w:tr>
      <w:tr w:rsidR="000B42AC" w:rsidRPr="000B42AC" w:rsidTr="002D51EE">
        <w:tc>
          <w:tcPr>
            <w:tcW w:w="7056" w:type="dxa"/>
          </w:tcPr>
          <w:p w:rsidR="00E77436" w:rsidRPr="000B42AC" w:rsidRDefault="00E77436" w:rsidP="000B0D42">
            <w:pPr>
              <w:pStyle w:val="ListParagraph"/>
              <w:numPr>
                <w:ilvl w:val="0"/>
                <w:numId w:val="30"/>
              </w:numPr>
              <w:tabs>
                <w:tab w:val="left" w:pos="442"/>
              </w:tabs>
              <w:spacing w:after="0" w:line="240" w:lineRule="auto"/>
              <w:ind w:left="90" w:firstLine="0"/>
              <w:jc w:val="both"/>
              <w:rPr>
                <w:szCs w:val="24"/>
              </w:rPr>
            </w:pPr>
            <w:r w:rsidRPr="000B42AC">
              <w:rPr>
                <w:szCs w:val="24"/>
              </w:rPr>
              <w:t>Original and Notarized copy of Secretary's Certificate</w:t>
            </w:r>
          </w:p>
        </w:tc>
      </w:tr>
      <w:tr w:rsidR="000B42AC" w:rsidRPr="000B42AC" w:rsidTr="002D51EE">
        <w:tc>
          <w:tcPr>
            <w:tcW w:w="7056" w:type="dxa"/>
          </w:tcPr>
          <w:p w:rsidR="00E77436" w:rsidRPr="000B42AC" w:rsidRDefault="00E77436" w:rsidP="000B0D42">
            <w:pPr>
              <w:pStyle w:val="ListParagraph"/>
              <w:numPr>
                <w:ilvl w:val="0"/>
                <w:numId w:val="30"/>
              </w:numPr>
              <w:spacing w:after="0" w:line="240" w:lineRule="auto"/>
              <w:ind w:left="540" w:hanging="450"/>
              <w:jc w:val="both"/>
              <w:rPr>
                <w:szCs w:val="24"/>
              </w:rPr>
            </w:pPr>
            <w:r w:rsidRPr="000B42AC">
              <w:rPr>
                <w:szCs w:val="24"/>
              </w:rPr>
              <w:t>SEC Registration, Articles of Incorporation and By-laws, General Information Sheet (GIS) machine validated (for corporations/partnerships); and/or</w:t>
            </w:r>
          </w:p>
          <w:p w:rsidR="00E77436" w:rsidRPr="000B42AC" w:rsidRDefault="00E77436" w:rsidP="000B0D42">
            <w:pPr>
              <w:pStyle w:val="ListParagraph"/>
              <w:spacing w:after="0" w:line="240" w:lineRule="auto"/>
              <w:ind w:left="540"/>
              <w:jc w:val="both"/>
              <w:rPr>
                <w:szCs w:val="24"/>
              </w:rPr>
            </w:pPr>
          </w:p>
          <w:p w:rsidR="00E77436" w:rsidRPr="000B42AC" w:rsidRDefault="00E77436" w:rsidP="000B0D42">
            <w:pPr>
              <w:pStyle w:val="ListParagraph"/>
              <w:spacing w:after="0" w:line="240" w:lineRule="auto"/>
              <w:ind w:left="540"/>
              <w:jc w:val="both"/>
              <w:rPr>
                <w:szCs w:val="24"/>
              </w:rPr>
            </w:pPr>
            <w:r w:rsidRPr="000B42AC">
              <w:rPr>
                <w:szCs w:val="24"/>
              </w:rPr>
              <w:t>DTI Registration and Business Permit (for sole proprietorship)</w:t>
            </w:r>
          </w:p>
        </w:tc>
      </w:tr>
      <w:tr w:rsidR="000B42AC" w:rsidRPr="000B42AC" w:rsidTr="002D51EE">
        <w:tc>
          <w:tcPr>
            <w:tcW w:w="7056" w:type="dxa"/>
          </w:tcPr>
          <w:p w:rsidR="00E77436" w:rsidRPr="000B42AC" w:rsidRDefault="00E77436" w:rsidP="000B0D42">
            <w:pPr>
              <w:pStyle w:val="ListParagraph"/>
              <w:numPr>
                <w:ilvl w:val="0"/>
                <w:numId w:val="30"/>
              </w:numPr>
              <w:spacing w:after="0" w:line="240" w:lineRule="auto"/>
              <w:ind w:left="540" w:hanging="450"/>
              <w:jc w:val="both"/>
              <w:rPr>
                <w:szCs w:val="24"/>
              </w:rPr>
            </w:pPr>
            <w:r w:rsidRPr="000B42AC">
              <w:rPr>
                <w:szCs w:val="24"/>
              </w:rPr>
              <w:t xml:space="preserve">Special Bank Receipt (SBR) from Landbank of the Phil </w:t>
            </w:r>
          </w:p>
        </w:tc>
      </w:tr>
      <w:tr w:rsidR="000B42AC" w:rsidRPr="000B42AC" w:rsidTr="002D51EE">
        <w:tc>
          <w:tcPr>
            <w:tcW w:w="7056" w:type="dxa"/>
          </w:tcPr>
          <w:p w:rsidR="00E77436" w:rsidRPr="000B42AC" w:rsidRDefault="00E77436" w:rsidP="000B0D42">
            <w:pPr>
              <w:pStyle w:val="ListParagraph"/>
              <w:numPr>
                <w:ilvl w:val="0"/>
                <w:numId w:val="30"/>
              </w:numPr>
              <w:spacing w:after="0" w:line="240" w:lineRule="auto"/>
              <w:ind w:left="540"/>
              <w:jc w:val="both"/>
              <w:rPr>
                <w:szCs w:val="24"/>
              </w:rPr>
            </w:pPr>
            <w:r w:rsidRPr="000B42AC">
              <w:rPr>
                <w:szCs w:val="24"/>
              </w:rPr>
              <w:t>Original NBI Clearance of the authorized representative; Purpose should be PNP/Other Requirement</w:t>
            </w:r>
          </w:p>
        </w:tc>
      </w:tr>
      <w:tr w:rsidR="000B42AC" w:rsidRPr="000B42AC" w:rsidTr="002D51EE">
        <w:tc>
          <w:tcPr>
            <w:tcW w:w="7056" w:type="dxa"/>
          </w:tcPr>
          <w:p w:rsidR="00E77436" w:rsidRPr="000B42AC" w:rsidRDefault="00E77436" w:rsidP="000B0D42">
            <w:pPr>
              <w:pStyle w:val="ListParagraph"/>
              <w:numPr>
                <w:ilvl w:val="0"/>
                <w:numId w:val="30"/>
              </w:numPr>
              <w:spacing w:after="0" w:line="240" w:lineRule="auto"/>
              <w:ind w:left="540"/>
              <w:jc w:val="both"/>
              <w:rPr>
                <w:szCs w:val="24"/>
              </w:rPr>
            </w:pPr>
            <w:r w:rsidRPr="000B42AC">
              <w:rPr>
                <w:szCs w:val="24"/>
              </w:rPr>
              <w:t>Personal Data Sheet of the authorized representative and of company employees/warehouse man having access to the storage facility where explosives/explosive ingredients and/or controlled chemicals are stored;</w:t>
            </w:r>
          </w:p>
        </w:tc>
      </w:tr>
      <w:tr w:rsidR="000B42AC" w:rsidRPr="000B42AC" w:rsidTr="002D51EE">
        <w:tc>
          <w:tcPr>
            <w:tcW w:w="7056" w:type="dxa"/>
          </w:tcPr>
          <w:p w:rsidR="00E77436" w:rsidRPr="000B42AC" w:rsidRDefault="00E77436" w:rsidP="000B0D42">
            <w:pPr>
              <w:pStyle w:val="ListParagraph"/>
              <w:numPr>
                <w:ilvl w:val="0"/>
                <w:numId w:val="30"/>
              </w:numPr>
              <w:spacing w:after="0" w:line="240" w:lineRule="auto"/>
              <w:ind w:left="540"/>
              <w:jc w:val="both"/>
              <w:rPr>
                <w:szCs w:val="24"/>
              </w:rPr>
            </w:pPr>
            <w:r w:rsidRPr="000B42AC">
              <w:rPr>
                <w:szCs w:val="24"/>
              </w:rPr>
              <w:t>Process flowchart</w:t>
            </w:r>
          </w:p>
        </w:tc>
      </w:tr>
      <w:tr w:rsidR="000B42AC" w:rsidRPr="000B42AC" w:rsidTr="002D51EE">
        <w:tc>
          <w:tcPr>
            <w:tcW w:w="7056" w:type="dxa"/>
          </w:tcPr>
          <w:p w:rsidR="00E77436" w:rsidRPr="000B42AC" w:rsidRDefault="00E77436" w:rsidP="000B0D42">
            <w:pPr>
              <w:pStyle w:val="ListParagraph"/>
              <w:numPr>
                <w:ilvl w:val="0"/>
                <w:numId w:val="30"/>
              </w:numPr>
              <w:spacing w:after="0" w:line="240" w:lineRule="auto"/>
              <w:ind w:left="540"/>
              <w:jc w:val="both"/>
              <w:rPr>
                <w:szCs w:val="24"/>
              </w:rPr>
            </w:pPr>
            <w:r w:rsidRPr="000B42AC">
              <w:rPr>
                <w:szCs w:val="24"/>
              </w:rPr>
              <w:t>Material Safety Data Sheet (MSDS) from the suppliers of the explosives/explosive ingredients and/or controlled chemicals</w:t>
            </w:r>
          </w:p>
        </w:tc>
      </w:tr>
      <w:tr w:rsidR="000B42AC" w:rsidRPr="000B42AC" w:rsidTr="002D51EE">
        <w:tc>
          <w:tcPr>
            <w:tcW w:w="7056" w:type="dxa"/>
          </w:tcPr>
          <w:p w:rsidR="00E77436" w:rsidRPr="000B42AC" w:rsidRDefault="00E77436" w:rsidP="000B0D42">
            <w:pPr>
              <w:pStyle w:val="ListParagraph"/>
              <w:numPr>
                <w:ilvl w:val="0"/>
                <w:numId w:val="30"/>
              </w:numPr>
              <w:spacing w:after="0" w:line="240" w:lineRule="auto"/>
              <w:ind w:left="540"/>
              <w:jc w:val="both"/>
              <w:rPr>
                <w:szCs w:val="24"/>
              </w:rPr>
            </w:pPr>
            <w:r w:rsidRPr="000B42AC">
              <w:rPr>
                <w:szCs w:val="24"/>
              </w:rPr>
              <w:t>Inspection Reports:</w:t>
            </w:r>
          </w:p>
          <w:p w:rsidR="00E77436" w:rsidRPr="000B42AC" w:rsidRDefault="00E77436" w:rsidP="000B0D42">
            <w:pPr>
              <w:pStyle w:val="ListParagraph"/>
              <w:numPr>
                <w:ilvl w:val="0"/>
                <w:numId w:val="32"/>
              </w:numPr>
              <w:spacing w:after="0" w:line="240" w:lineRule="auto"/>
              <w:jc w:val="both"/>
              <w:rPr>
                <w:szCs w:val="24"/>
              </w:rPr>
            </w:pPr>
            <w:r w:rsidRPr="000B42AC">
              <w:rPr>
                <w:szCs w:val="24"/>
              </w:rPr>
              <w:t>Certification of Inspection of Magazine/Storage Facility;</w:t>
            </w:r>
          </w:p>
          <w:p w:rsidR="00E77436" w:rsidRPr="000B42AC" w:rsidRDefault="00E77436" w:rsidP="000B0D42">
            <w:pPr>
              <w:pStyle w:val="ListParagraph"/>
              <w:numPr>
                <w:ilvl w:val="0"/>
                <w:numId w:val="32"/>
              </w:numPr>
              <w:spacing w:after="0" w:line="240" w:lineRule="auto"/>
              <w:jc w:val="both"/>
              <w:rPr>
                <w:szCs w:val="24"/>
              </w:rPr>
            </w:pPr>
            <w:r w:rsidRPr="000B42AC">
              <w:rPr>
                <w:szCs w:val="24"/>
              </w:rPr>
              <w:t>Magazine/Storage Facility Inspection Checklist;</w:t>
            </w:r>
          </w:p>
          <w:p w:rsidR="00E77436" w:rsidRPr="000B42AC" w:rsidRDefault="00E77436" w:rsidP="000B0D42">
            <w:pPr>
              <w:pStyle w:val="ListParagraph"/>
              <w:numPr>
                <w:ilvl w:val="0"/>
                <w:numId w:val="32"/>
              </w:numPr>
              <w:spacing w:after="0" w:line="240" w:lineRule="auto"/>
              <w:jc w:val="both"/>
              <w:rPr>
                <w:szCs w:val="24"/>
              </w:rPr>
            </w:pPr>
            <w:r w:rsidRPr="000B42AC">
              <w:rPr>
                <w:szCs w:val="24"/>
              </w:rPr>
              <w:t xml:space="preserve">Inventory of explosives/explosive ingredient/s and/or </w:t>
            </w:r>
            <w:r w:rsidRPr="000B42AC">
              <w:rPr>
                <w:szCs w:val="24"/>
              </w:rPr>
              <w:lastRenderedPageBreak/>
              <w:t>controlled chemical/s; and</w:t>
            </w:r>
          </w:p>
          <w:p w:rsidR="00E77436" w:rsidRPr="000B42AC" w:rsidRDefault="00E77436" w:rsidP="000B0D42">
            <w:pPr>
              <w:pStyle w:val="ListParagraph"/>
              <w:numPr>
                <w:ilvl w:val="0"/>
                <w:numId w:val="32"/>
              </w:numPr>
              <w:spacing w:after="0" w:line="240" w:lineRule="auto"/>
              <w:jc w:val="both"/>
              <w:rPr>
                <w:szCs w:val="24"/>
              </w:rPr>
            </w:pPr>
            <w:r w:rsidRPr="000B42AC">
              <w:rPr>
                <w:szCs w:val="24"/>
              </w:rPr>
              <w:t>Security Survey by the PD/CD (for Provincial Applicant) and I&amp;E, FEO (for NCR Applicant)];</w:t>
            </w:r>
          </w:p>
        </w:tc>
      </w:tr>
      <w:tr w:rsidR="000B42AC" w:rsidRPr="000B42AC" w:rsidTr="002D51EE">
        <w:tc>
          <w:tcPr>
            <w:tcW w:w="7056" w:type="dxa"/>
          </w:tcPr>
          <w:p w:rsidR="00E77436" w:rsidRPr="000B42AC" w:rsidRDefault="00E77436" w:rsidP="000B0D42">
            <w:pPr>
              <w:pStyle w:val="ListParagraph"/>
              <w:numPr>
                <w:ilvl w:val="0"/>
                <w:numId w:val="30"/>
              </w:numPr>
              <w:spacing w:after="0" w:line="240" w:lineRule="auto"/>
              <w:ind w:left="540"/>
              <w:jc w:val="both"/>
              <w:rPr>
                <w:szCs w:val="24"/>
              </w:rPr>
            </w:pPr>
            <w:r w:rsidRPr="000B42AC">
              <w:rPr>
                <w:szCs w:val="24"/>
              </w:rPr>
              <w:lastRenderedPageBreak/>
              <w:t>Properly labeled pictures (8"x10" in size) printed in photo paper;</w:t>
            </w:r>
          </w:p>
        </w:tc>
      </w:tr>
      <w:tr w:rsidR="000B42AC" w:rsidRPr="000B42AC" w:rsidTr="002D51EE">
        <w:tc>
          <w:tcPr>
            <w:tcW w:w="7056" w:type="dxa"/>
          </w:tcPr>
          <w:p w:rsidR="00E77436" w:rsidRPr="000B42AC" w:rsidRDefault="00E77436" w:rsidP="000B0D42">
            <w:pPr>
              <w:pStyle w:val="ListParagraph"/>
              <w:numPr>
                <w:ilvl w:val="0"/>
                <w:numId w:val="30"/>
              </w:numPr>
              <w:spacing w:after="0" w:line="240" w:lineRule="auto"/>
              <w:ind w:left="540"/>
              <w:jc w:val="both"/>
              <w:rPr>
                <w:szCs w:val="24"/>
              </w:rPr>
            </w:pPr>
            <w:r w:rsidRPr="000B42AC">
              <w:rPr>
                <w:szCs w:val="24"/>
              </w:rPr>
              <w:t>Location map and floor plan of magazine/storage facility and mode of stacking;</w:t>
            </w:r>
          </w:p>
        </w:tc>
      </w:tr>
    </w:tbl>
    <w:p w:rsidR="00567699" w:rsidRPr="000B42AC" w:rsidRDefault="00567699" w:rsidP="00E77436">
      <w:pPr>
        <w:pStyle w:val="ListParagraph"/>
        <w:spacing w:after="0" w:line="240" w:lineRule="auto"/>
        <w:ind w:left="2520"/>
        <w:jc w:val="both"/>
      </w:pPr>
    </w:p>
    <w:p w:rsidR="00EB4015" w:rsidRPr="000B42AC" w:rsidRDefault="00EB4015" w:rsidP="00150EAE">
      <w:pPr>
        <w:tabs>
          <w:tab w:val="left" w:pos="1440"/>
        </w:tabs>
        <w:spacing w:after="0" w:line="240" w:lineRule="auto"/>
        <w:ind w:left="2160"/>
        <w:jc w:val="both"/>
      </w:pPr>
    </w:p>
    <w:p w:rsidR="0006174D" w:rsidRPr="000B42AC" w:rsidRDefault="00E77436" w:rsidP="00150EAE">
      <w:pPr>
        <w:numPr>
          <w:ilvl w:val="2"/>
          <w:numId w:val="3"/>
        </w:numPr>
        <w:tabs>
          <w:tab w:val="left" w:pos="1440"/>
        </w:tabs>
        <w:spacing w:after="0" w:line="240" w:lineRule="auto"/>
        <w:ind w:left="2160"/>
        <w:jc w:val="both"/>
      </w:pPr>
      <w:r w:rsidRPr="000B42AC">
        <w:t>For Application of License to Possess - RENEWAL</w:t>
      </w:r>
      <w:r w:rsidR="0006174D" w:rsidRPr="000B42AC">
        <w:t>:</w:t>
      </w:r>
    </w:p>
    <w:p w:rsidR="00E77436" w:rsidRPr="000B42AC" w:rsidRDefault="00E77436" w:rsidP="00E77436">
      <w:pPr>
        <w:tabs>
          <w:tab w:val="left" w:pos="1440"/>
        </w:tabs>
        <w:spacing w:after="0" w:line="240" w:lineRule="auto"/>
        <w:ind w:left="2160"/>
        <w:jc w:val="both"/>
      </w:pPr>
    </w:p>
    <w:tbl>
      <w:tblPr>
        <w:tblW w:w="0" w:type="auto"/>
        <w:tblInd w:w="2520" w:type="dxa"/>
        <w:tblLook w:val="04A0" w:firstRow="1" w:lastRow="0" w:firstColumn="1" w:lastColumn="0" w:noHBand="0" w:noVBand="1"/>
      </w:tblPr>
      <w:tblGrid>
        <w:gridCol w:w="7056"/>
      </w:tblGrid>
      <w:tr w:rsidR="000B42AC" w:rsidRPr="000B42AC" w:rsidTr="002D51EE">
        <w:tc>
          <w:tcPr>
            <w:tcW w:w="7056" w:type="dxa"/>
          </w:tcPr>
          <w:p w:rsidR="00E77436" w:rsidRPr="000B42AC" w:rsidRDefault="00E77436" w:rsidP="000B0D42">
            <w:pPr>
              <w:pStyle w:val="ListParagraph"/>
              <w:numPr>
                <w:ilvl w:val="0"/>
                <w:numId w:val="33"/>
              </w:numPr>
              <w:tabs>
                <w:tab w:val="left" w:pos="442"/>
              </w:tabs>
              <w:spacing w:after="0" w:line="240" w:lineRule="auto"/>
              <w:ind w:left="90" w:firstLine="0"/>
              <w:jc w:val="both"/>
            </w:pPr>
            <w:r w:rsidRPr="000B42AC">
              <w:rPr>
                <w:szCs w:val="24"/>
              </w:rPr>
              <w:t>Duly accomplished application form (PNP Form 6)</w:t>
            </w:r>
          </w:p>
        </w:tc>
      </w:tr>
      <w:tr w:rsidR="000B42AC" w:rsidRPr="000B42AC" w:rsidTr="002D51EE">
        <w:tc>
          <w:tcPr>
            <w:tcW w:w="7056" w:type="dxa"/>
          </w:tcPr>
          <w:p w:rsidR="00E77436" w:rsidRPr="000B42AC" w:rsidRDefault="00E77436" w:rsidP="000B0D42">
            <w:pPr>
              <w:pStyle w:val="ListParagraph"/>
              <w:numPr>
                <w:ilvl w:val="0"/>
                <w:numId w:val="33"/>
              </w:numPr>
              <w:tabs>
                <w:tab w:val="left" w:pos="442"/>
              </w:tabs>
              <w:spacing w:after="0" w:line="240" w:lineRule="auto"/>
              <w:ind w:left="90" w:firstLine="0"/>
              <w:jc w:val="both"/>
              <w:rPr>
                <w:szCs w:val="24"/>
              </w:rPr>
            </w:pPr>
            <w:r w:rsidRPr="000B42AC">
              <w:rPr>
                <w:szCs w:val="24"/>
              </w:rPr>
              <w:t>Original and Notarized copy of Secretary's Certificate (only if there are changes of the previous issued Secretary’s Certificate)</w:t>
            </w:r>
          </w:p>
        </w:tc>
      </w:tr>
      <w:tr w:rsidR="000B42AC" w:rsidRPr="000B42AC" w:rsidTr="002D51EE">
        <w:tc>
          <w:tcPr>
            <w:tcW w:w="7056" w:type="dxa"/>
          </w:tcPr>
          <w:p w:rsidR="00E77436" w:rsidRPr="000B42AC" w:rsidRDefault="00E77436" w:rsidP="000B0D42">
            <w:pPr>
              <w:pStyle w:val="ListParagraph"/>
              <w:numPr>
                <w:ilvl w:val="0"/>
                <w:numId w:val="33"/>
              </w:numPr>
              <w:spacing w:after="0" w:line="240" w:lineRule="auto"/>
              <w:ind w:left="450"/>
              <w:jc w:val="both"/>
              <w:rPr>
                <w:szCs w:val="24"/>
              </w:rPr>
            </w:pPr>
            <w:r w:rsidRPr="000B42AC">
              <w:rPr>
                <w:szCs w:val="24"/>
              </w:rPr>
              <w:t>Original NBI Clearance of the authorized representative; Purpose should be PNP/Other Requirement</w:t>
            </w:r>
          </w:p>
        </w:tc>
      </w:tr>
      <w:tr w:rsidR="000B42AC" w:rsidRPr="000B42AC" w:rsidTr="002D51EE">
        <w:tc>
          <w:tcPr>
            <w:tcW w:w="7056" w:type="dxa"/>
          </w:tcPr>
          <w:p w:rsidR="00E77436" w:rsidRPr="000B42AC" w:rsidRDefault="00E77436" w:rsidP="000B0D42">
            <w:pPr>
              <w:pStyle w:val="ListParagraph"/>
              <w:numPr>
                <w:ilvl w:val="0"/>
                <w:numId w:val="33"/>
              </w:numPr>
              <w:spacing w:after="0" w:line="240" w:lineRule="auto"/>
              <w:ind w:left="450"/>
              <w:jc w:val="both"/>
              <w:rPr>
                <w:szCs w:val="24"/>
              </w:rPr>
            </w:pPr>
            <w:r w:rsidRPr="000B42AC">
              <w:rPr>
                <w:szCs w:val="24"/>
              </w:rPr>
              <w:t>Special Bank Receipt (SBR) from Landbank of the Phil</w:t>
            </w:r>
          </w:p>
        </w:tc>
      </w:tr>
      <w:tr w:rsidR="000B42AC" w:rsidRPr="000B42AC" w:rsidTr="002D51EE">
        <w:tc>
          <w:tcPr>
            <w:tcW w:w="7056" w:type="dxa"/>
          </w:tcPr>
          <w:p w:rsidR="00E77436" w:rsidRPr="000B42AC" w:rsidRDefault="00E77436" w:rsidP="000B0D42">
            <w:pPr>
              <w:pStyle w:val="ListParagraph"/>
              <w:numPr>
                <w:ilvl w:val="0"/>
                <w:numId w:val="33"/>
              </w:numPr>
              <w:spacing w:after="0" w:line="240" w:lineRule="auto"/>
              <w:ind w:left="450"/>
              <w:jc w:val="both"/>
              <w:rPr>
                <w:szCs w:val="24"/>
              </w:rPr>
            </w:pPr>
            <w:r w:rsidRPr="000B42AC">
              <w:rPr>
                <w:szCs w:val="24"/>
              </w:rPr>
              <w:t>Personal Data Sheet of the authorized representative and of company employees/warehouse man having access to the storage facility where explosives/explosive ingredients and/or controlled chemicals are stored; (</w:t>
            </w:r>
            <w:r w:rsidR="00AE0140" w:rsidRPr="000B42AC">
              <w:rPr>
                <w:szCs w:val="24"/>
              </w:rPr>
              <w:t xml:space="preserve">for </w:t>
            </w:r>
            <w:r w:rsidRPr="000B42AC">
              <w:rPr>
                <w:szCs w:val="24"/>
              </w:rPr>
              <w:t>change of authorized signatory and warehouse man)</w:t>
            </w:r>
          </w:p>
        </w:tc>
      </w:tr>
      <w:tr w:rsidR="000B42AC" w:rsidRPr="000B42AC" w:rsidTr="002D51EE">
        <w:tc>
          <w:tcPr>
            <w:tcW w:w="7056" w:type="dxa"/>
          </w:tcPr>
          <w:p w:rsidR="00E77436" w:rsidRPr="000B42AC" w:rsidRDefault="00E77436" w:rsidP="000B0D42">
            <w:pPr>
              <w:pStyle w:val="ListParagraph"/>
              <w:numPr>
                <w:ilvl w:val="0"/>
                <w:numId w:val="33"/>
              </w:numPr>
              <w:spacing w:after="0" w:line="240" w:lineRule="auto"/>
              <w:ind w:left="540"/>
              <w:jc w:val="both"/>
              <w:rPr>
                <w:szCs w:val="24"/>
              </w:rPr>
            </w:pPr>
            <w:r w:rsidRPr="000B42AC">
              <w:rPr>
                <w:szCs w:val="24"/>
              </w:rPr>
              <w:t>Inspection Reports:</w:t>
            </w:r>
          </w:p>
          <w:p w:rsidR="00E77436" w:rsidRPr="000B42AC" w:rsidRDefault="00E77436" w:rsidP="000B0D42">
            <w:pPr>
              <w:pStyle w:val="ListParagraph"/>
              <w:numPr>
                <w:ilvl w:val="0"/>
                <w:numId w:val="34"/>
              </w:numPr>
              <w:spacing w:after="0" w:line="240" w:lineRule="auto"/>
              <w:jc w:val="both"/>
              <w:rPr>
                <w:szCs w:val="24"/>
              </w:rPr>
            </w:pPr>
            <w:r w:rsidRPr="000B42AC">
              <w:rPr>
                <w:szCs w:val="24"/>
              </w:rPr>
              <w:t>Certification of Inspection of Magazine/Storage Facility;</w:t>
            </w:r>
          </w:p>
          <w:p w:rsidR="00E77436" w:rsidRPr="000B42AC" w:rsidRDefault="00E77436" w:rsidP="000B0D42">
            <w:pPr>
              <w:pStyle w:val="ListParagraph"/>
              <w:numPr>
                <w:ilvl w:val="0"/>
                <w:numId w:val="34"/>
              </w:numPr>
              <w:spacing w:after="0" w:line="240" w:lineRule="auto"/>
              <w:jc w:val="both"/>
              <w:rPr>
                <w:szCs w:val="24"/>
              </w:rPr>
            </w:pPr>
            <w:r w:rsidRPr="000B42AC">
              <w:rPr>
                <w:szCs w:val="24"/>
              </w:rPr>
              <w:t>Magazine/Storage Facility Inspection Checklist;</w:t>
            </w:r>
          </w:p>
          <w:p w:rsidR="00E77436" w:rsidRPr="000B42AC" w:rsidRDefault="00E77436" w:rsidP="000B0D42">
            <w:pPr>
              <w:pStyle w:val="ListParagraph"/>
              <w:numPr>
                <w:ilvl w:val="0"/>
                <w:numId w:val="34"/>
              </w:numPr>
              <w:spacing w:after="0" w:line="240" w:lineRule="auto"/>
              <w:jc w:val="both"/>
              <w:rPr>
                <w:szCs w:val="24"/>
              </w:rPr>
            </w:pPr>
            <w:r w:rsidRPr="000B42AC">
              <w:rPr>
                <w:szCs w:val="24"/>
              </w:rPr>
              <w:t>Inventory of explosives/explosive ingredient/s and/or controlled chemical/s; and</w:t>
            </w:r>
          </w:p>
          <w:p w:rsidR="00E77436" w:rsidRPr="000B42AC" w:rsidRDefault="00E77436" w:rsidP="000B0D42">
            <w:pPr>
              <w:pStyle w:val="ListParagraph"/>
              <w:numPr>
                <w:ilvl w:val="0"/>
                <w:numId w:val="34"/>
              </w:numPr>
              <w:spacing w:after="0" w:line="240" w:lineRule="auto"/>
              <w:jc w:val="both"/>
              <w:rPr>
                <w:szCs w:val="24"/>
              </w:rPr>
            </w:pPr>
            <w:r w:rsidRPr="000B42AC">
              <w:rPr>
                <w:szCs w:val="24"/>
              </w:rPr>
              <w:t>Security Survey by the PD/CD (for Provincial Applicant) and I&amp;E, FEO (for NCR Applicant)];</w:t>
            </w:r>
          </w:p>
        </w:tc>
      </w:tr>
      <w:tr w:rsidR="000B42AC" w:rsidRPr="000B42AC" w:rsidTr="002D51EE">
        <w:tc>
          <w:tcPr>
            <w:tcW w:w="7056" w:type="dxa"/>
          </w:tcPr>
          <w:p w:rsidR="00E77436" w:rsidRPr="000B42AC" w:rsidRDefault="00E77436" w:rsidP="000B0D42">
            <w:pPr>
              <w:pStyle w:val="ListParagraph"/>
              <w:numPr>
                <w:ilvl w:val="0"/>
                <w:numId w:val="33"/>
              </w:numPr>
              <w:spacing w:after="0" w:line="240" w:lineRule="auto"/>
              <w:ind w:left="540"/>
              <w:jc w:val="both"/>
              <w:rPr>
                <w:szCs w:val="24"/>
              </w:rPr>
            </w:pPr>
            <w:r w:rsidRPr="000B42AC">
              <w:rPr>
                <w:szCs w:val="24"/>
              </w:rPr>
              <w:t>Properly labeled pictures (8"x10" in size) printed in photo paper;</w:t>
            </w:r>
          </w:p>
        </w:tc>
      </w:tr>
      <w:tr w:rsidR="000B42AC" w:rsidRPr="000B42AC" w:rsidTr="002D51EE">
        <w:tc>
          <w:tcPr>
            <w:tcW w:w="7056" w:type="dxa"/>
          </w:tcPr>
          <w:p w:rsidR="00E77436" w:rsidRPr="000B42AC" w:rsidRDefault="00E77436" w:rsidP="000B0D42">
            <w:pPr>
              <w:pStyle w:val="ListParagraph"/>
              <w:numPr>
                <w:ilvl w:val="0"/>
                <w:numId w:val="33"/>
              </w:numPr>
              <w:spacing w:after="0" w:line="240" w:lineRule="auto"/>
              <w:ind w:left="540"/>
              <w:jc w:val="both"/>
              <w:rPr>
                <w:szCs w:val="24"/>
              </w:rPr>
            </w:pPr>
            <w:r w:rsidRPr="000B42AC">
              <w:rPr>
                <w:szCs w:val="24"/>
              </w:rPr>
              <w:t>Notarized 12 months Consumption Report and Latest Monthly Consumption Report;</w:t>
            </w:r>
          </w:p>
        </w:tc>
      </w:tr>
      <w:tr w:rsidR="000B42AC" w:rsidRPr="000B42AC" w:rsidTr="002D51EE">
        <w:tc>
          <w:tcPr>
            <w:tcW w:w="7056" w:type="dxa"/>
          </w:tcPr>
          <w:p w:rsidR="00E77436" w:rsidRPr="000B42AC" w:rsidRDefault="00E77436" w:rsidP="000B0D42">
            <w:pPr>
              <w:pStyle w:val="ListParagraph"/>
              <w:numPr>
                <w:ilvl w:val="0"/>
                <w:numId w:val="33"/>
              </w:numPr>
              <w:spacing w:after="0" w:line="240" w:lineRule="auto"/>
              <w:ind w:left="540"/>
              <w:jc w:val="both"/>
              <w:rPr>
                <w:szCs w:val="24"/>
              </w:rPr>
            </w:pPr>
            <w:r w:rsidRPr="000B42AC">
              <w:rPr>
                <w:szCs w:val="24"/>
              </w:rPr>
              <w:t>Photocopy of delivery receipt</w:t>
            </w:r>
          </w:p>
        </w:tc>
      </w:tr>
    </w:tbl>
    <w:p w:rsidR="00C86CBC" w:rsidRPr="000B42AC" w:rsidRDefault="00C86CBC" w:rsidP="00150EAE">
      <w:pPr>
        <w:tabs>
          <w:tab w:val="left" w:pos="1440"/>
        </w:tabs>
        <w:spacing w:after="0" w:line="240" w:lineRule="auto"/>
        <w:ind w:left="2160"/>
        <w:jc w:val="both"/>
      </w:pPr>
    </w:p>
    <w:p w:rsidR="0083088D" w:rsidRPr="000B42AC" w:rsidRDefault="0083088D" w:rsidP="00150EAE">
      <w:pPr>
        <w:tabs>
          <w:tab w:val="left" w:pos="1440"/>
          <w:tab w:val="left" w:pos="3098"/>
        </w:tabs>
        <w:spacing w:after="0" w:line="240" w:lineRule="auto"/>
        <w:ind w:left="2160"/>
        <w:jc w:val="both"/>
      </w:pPr>
      <w:r w:rsidRPr="000B42AC">
        <w:tab/>
      </w:r>
    </w:p>
    <w:p w:rsidR="0083088D" w:rsidRPr="000B42AC" w:rsidRDefault="0083088D" w:rsidP="00150EAE">
      <w:pPr>
        <w:numPr>
          <w:ilvl w:val="2"/>
          <w:numId w:val="3"/>
        </w:numPr>
        <w:tabs>
          <w:tab w:val="left" w:pos="1440"/>
        </w:tabs>
        <w:spacing w:after="0" w:line="240" w:lineRule="auto"/>
        <w:ind w:left="2160"/>
        <w:jc w:val="both"/>
      </w:pPr>
      <w:r w:rsidRPr="000B42AC">
        <w:t>For purpose</w:t>
      </w:r>
      <w:r w:rsidR="00E77436" w:rsidRPr="000B42AC">
        <w:t>s</w:t>
      </w:r>
      <w:r w:rsidRPr="000B42AC">
        <w:t xml:space="preserve"> of re</w:t>
      </w:r>
      <w:r w:rsidR="00E77436" w:rsidRPr="000B42AC">
        <w:t xml:space="preserve">newal, licensed manufacturer, </w:t>
      </w:r>
      <w:r w:rsidRPr="000B42AC">
        <w:t>dealer</w:t>
      </w:r>
      <w:r w:rsidR="00E77436" w:rsidRPr="000B42AC">
        <w:t xml:space="preserve"> and purchaser</w:t>
      </w:r>
      <w:r w:rsidRPr="000B42AC">
        <w:t xml:space="preserve"> with certificate of good standing shall be exempted from submitting the doc</w:t>
      </w:r>
      <w:r w:rsidR="00E11191" w:rsidRPr="000B42AC">
        <w:t>umentary requirements under the preceding s</w:t>
      </w:r>
      <w:r w:rsidR="00E77436" w:rsidRPr="000B42AC">
        <w:t>ection i.e. paragraphs f, g and i</w:t>
      </w:r>
      <w:r w:rsidR="00203CAF" w:rsidRPr="000B42AC">
        <w:t>.</w:t>
      </w:r>
    </w:p>
    <w:p w:rsidR="008A7F79" w:rsidRPr="000B42AC" w:rsidRDefault="008A7F79" w:rsidP="008A7F79">
      <w:pPr>
        <w:tabs>
          <w:tab w:val="left" w:pos="1440"/>
        </w:tabs>
        <w:spacing w:after="0" w:line="240" w:lineRule="auto"/>
        <w:ind w:left="2160"/>
        <w:jc w:val="both"/>
      </w:pPr>
    </w:p>
    <w:p w:rsidR="008A7F79" w:rsidRPr="000B42AC" w:rsidRDefault="008A7F79" w:rsidP="00150EAE">
      <w:pPr>
        <w:numPr>
          <w:ilvl w:val="2"/>
          <w:numId w:val="3"/>
        </w:numPr>
        <w:tabs>
          <w:tab w:val="left" w:pos="1440"/>
        </w:tabs>
        <w:spacing w:after="0" w:line="240" w:lineRule="auto"/>
        <w:ind w:left="2160"/>
        <w:jc w:val="both"/>
      </w:pPr>
      <w:r w:rsidRPr="000B42AC">
        <w:t>For Application of License to Possess - AMMENDMENT</w:t>
      </w:r>
    </w:p>
    <w:p w:rsidR="00D606A3" w:rsidRPr="000B42AC" w:rsidRDefault="00D606A3" w:rsidP="00150EAE">
      <w:pPr>
        <w:spacing w:after="0" w:line="240" w:lineRule="auto"/>
        <w:ind w:left="720"/>
        <w:jc w:val="both"/>
      </w:pPr>
    </w:p>
    <w:tbl>
      <w:tblPr>
        <w:tblW w:w="0" w:type="auto"/>
        <w:tblInd w:w="2520" w:type="dxa"/>
        <w:tblLook w:val="04A0" w:firstRow="1" w:lastRow="0" w:firstColumn="1" w:lastColumn="0" w:noHBand="0" w:noVBand="1"/>
      </w:tblPr>
      <w:tblGrid>
        <w:gridCol w:w="7056"/>
      </w:tblGrid>
      <w:tr w:rsidR="000B42AC" w:rsidRPr="000B42AC" w:rsidTr="002D51EE">
        <w:tc>
          <w:tcPr>
            <w:tcW w:w="7056" w:type="dxa"/>
          </w:tcPr>
          <w:p w:rsidR="008E3A36" w:rsidRPr="000B42AC" w:rsidRDefault="008E3A36" w:rsidP="008E3A36">
            <w:pPr>
              <w:pStyle w:val="ListParagraph"/>
              <w:numPr>
                <w:ilvl w:val="0"/>
                <w:numId w:val="37"/>
              </w:numPr>
              <w:tabs>
                <w:tab w:val="left" w:pos="442"/>
              </w:tabs>
              <w:spacing w:after="0" w:line="240" w:lineRule="auto"/>
              <w:jc w:val="both"/>
            </w:pPr>
            <w:r w:rsidRPr="000B42AC">
              <w:rPr>
                <w:szCs w:val="24"/>
              </w:rPr>
              <w:t>Duly accomplished application form (PNP Form 6)</w:t>
            </w:r>
          </w:p>
        </w:tc>
      </w:tr>
      <w:tr w:rsidR="000B42AC" w:rsidRPr="000B42AC" w:rsidTr="002D51EE">
        <w:tc>
          <w:tcPr>
            <w:tcW w:w="7056" w:type="dxa"/>
          </w:tcPr>
          <w:p w:rsidR="008E3A36" w:rsidRPr="000B42AC" w:rsidRDefault="00AE0140" w:rsidP="008E3A36">
            <w:pPr>
              <w:pStyle w:val="ListParagraph"/>
              <w:numPr>
                <w:ilvl w:val="0"/>
                <w:numId w:val="37"/>
              </w:numPr>
              <w:tabs>
                <w:tab w:val="left" w:pos="442"/>
              </w:tabs>
              <w:spacing w:after="0" w:line="240" w:lineRule="auto"/>
              <w:jc w:val="both"/>
              <w:rPr>
                <w:szCs w:val="24"/>
              </w:rPr>
            </w:pPr>
            <w:r w:rsidRPr="000B42AC">
              <w:rPr>
                <w:szCs w:val="24"/>
              </w:rPr>
              <w:t>Original and Notarized copy of Secretary's Certificate</w:t>
            </w:r>
          </w:p>
        </w:tc>
      </w:tr>
      <w:tr w:rsidR="000B42AC" w:rsidRPr="000B42AC" w:rsidTr="002D51EE">
        <w:tc>
          <w:tcPr>
            <w:tcW w:w="7056" w:type="dxa"/>
          </w:tcPr>
          <w:p w:rsidR="00AE0140" w:rsidRPr="000B42AC" w:rsidRDefault="00AE0140" w:rsidP="008E3A36">
            <w:pPr>
              <w:pStyle w:val="ListParagraph"/>
              <w:numPr>
                <w:ilvl w:val="0"/>
                <w:numId w:val="37"/>
              </w:numPr>
              <w:tabs>
                <w:tab w:val="left" w:pos="442"/>
              </w:tabs>
              <w:spacing w:after="0" w:line="240" w:lineRule="auto"/>
              <w:jc w:val="both"/>
              <w:rPr>
                <w:szCs w:val="24"/>
              </w:rPr>
            </w:pPr>
            <w:r w:rsidRPr="000B42AC">
              <w:rPr>
                <w:szCs w:val="24"/>
              </w:rPr>
              <w:t xml:space="preserve">SEC Registration, Articles of Incorporation and By-laws, General Information Sheet (GIS) machine validated (for corporations/partnerships): and/or DTI Registration, Business Permit and Certificate of Capital invested in the business from the City or Municipal Treasurer (for sole proprietorship); </w:t>
            </w:r>
            <w:r w:rsidRPr="000B42AC">
              <w:rPr>
                <w:i/>
                <w:szCs w:val="24"/>
              </w:rPr>
              <w:t>For Change of Company Name or Business Organization (CCNBO)</w:t>
            </w:r>
          </w:p>
        </w:tc>
      </w:tr>
      <w:tr w:rsidR="000B42AC" w:rsidRPr="000B42AC" w:rsidTr="002D51EE">
        <w:tc>
          <w:tcPr>
            <w:tcW w:w="7056" w:type="dxa"/>
          </w:tcPr>
          <w:p w:rsidR="00AE0140" w:rsidRPr="000B42AC" w:rsidRDefault="00AE0140" w:rsidP="008E3A36">
            <w:pPr>
              <w:pStyle w:val="ListParagraph"/>
              <w:numPr>
                <w:ilvl w:val="0"/>
                <w:numId w:val="37"/>
              </w:numPr>
              <w:tabs>
                <w:tab w:val="left" w:pos="442"/>
              </w:tabs>
              <w:spacing w:after="0" w:line="240" w:lineRule="auto"/>
              <w:jc w:val="both"/>
              <w:rPr>
                <w:szCs w:val="24"/>
              </w:rPr>
            </w:pPr>
            <w:r w:rsidRPr="000B42AC">
              <w:rPr>
                <w:szCs w:val="24"/>
              </w:rPr>
              <w:t xml:space="preserve">Personal Data Sheet of the authorized representative and of company employees having access to the storage </w:t>
            </w:r>
            <w:r w:rsidRPr="000B42AC">
              <w:rPr>
                <w:szCs w:val="24"/>
              </w:rPr>
              <w:lastRenderedPageBreak/>
              <w:t>facility where explosives/explosive ingredients and/or controlled chemicals are stored (for change of authorized signatory and warehouse man)</w:t>
            </w:r>
          </w:p>
        </w:tc>
      </w:tr>
      <w:tr w:rsidR="000B42AC" w:rsidRPr="000B42AC" w:rsidTr="002D51EE">
        <w:tc>
          <w:tcPr>
            <w:tcW w:w="7056" w:type="dxa"/>
          </w:tcPr>
          <w:p w:rsidR="00AE0140" w:rsidRPr="000B42AC" w:rsidRDefault="00AE0140" w:rsidP="008E3A36">
            <w:pPr>
              <w:pStyle w:val="ListParagraph"/>
              <w:numPr>
                <w:ilvl w:val="0"/>
                <w:numId w:val="37"/>
              </w:numPr>
              <w:tabs>
                <w:tab w:val="left" w:pos="442"/>
              </w:tabs>
              <w:spacing w:after="0" w:line="240" w:lineRule="auto"/>
              <w:jc w:val="both"/>
              <w:rPr>
                <w:szCs w:val="24"/>
              </w:rPr>
            </w:pPr>
            <w:r w:rsidRPr="000B42AC">
              <w:rPr>
                <w:szCs w:val="24"/>
              </w:rPr>
              <w:lastRenderedPageBreak/>
              <w:t>Previous original license with original Special Bank Receipt from Land Bank of the Philippines;</w:t>
            </w:r>
          </w:p>
        </w:tc>
      </w:tr>
      <w:tr w:rsidR="000B42AC" w:rsidRPr="000B42AC" w:rsidTr="002D51EE">
        <w:tc>
          <w:tcPr>
            <w:tcW w:w="7056" w:type="dxa"/>
          </w:tcPr>
          <w:p w:rsidR="00AE0140" w:rsidRPr="000B42AC" w:rsidRDefault="00AE0140" w:rsidP="00AE0140">
            <w:pPr>
              <w:pStyle w:val="ListParagraph"/>
              <w:numPr>
                <w:ilvl w:val="0"/>
                <w:numId w:val="37"/>
              </w:numPr>
              <w:tabs>
                <w:tab w:val="left" w:pos="442"/>
              </w:tabs>
              <w:spacing w:after="0" w:line="240" w:lineRule="auto"/>
              <w:jc w:val="both"/>
              <w:rPr>
                <w:szCs w:val="24"/>
              </w:rPr>
            </w:pPr>
            <w:r w:rsidRPr="000B42AC">
              <w:rPr>
                <w:szCs w:val="24"/>
              </w:rPr>
              <w:t>Inspection Reports:</w:t>
            </w:r>
            <w:r w:rsidRPr="000B42AC">
              <w:rPr>
                <w:i/>
                <w:szCs w:val="24"/>
              </w:rPr>
              <w:t>for Change/additional/transfer of storage facility/warehouse and additional chemicals</w:t>
            </w:r>
            <w:r w:rsidRPr="000B42AC">
              <w:rPr>
                <w:szCs w:val="24"/>
              </w:rPr>
              <w:t>;</w:t>
            </w:r>
          </w:p>
          <w:p w:rsidR="00AE0140" w:rsidRPr="000B42AC" w:rsidRDefault="00AE0140" w:rsidP="00AE0140">
            <w:pPr>
              <w:pStyle w:val="ListParagraph"/>
              <w:numPr>
                <w:ilvl w:val="0"/>
                <w:numId w:val="39"/>
              </w:numPr>
              <w:spacing w:after="0" w:line="240" w:lineRule="auto"/>
              <w:jc w:val="both"/>
              <w:rPr>
                <w:szCs w:val="24"/>
              </w:rPr>
            </w:pPr>
            <w:r w:rsidRPr="000B42AC">
              <w:rPr>
                <w:szCs w:val="24"/>
              </w:rPr>
              <w:t>Certification of Inspection of Magazine/Storage Facility;</w:t>
            </w:r>
          </w:p>
          <w:p w:rsidR="00AE0140" w:rsidRPr="000B42AC" w:rsidRDefault="00AE0140" w:rsidP="00AE0140">
            <w:pPr>
              <w:pStyle w:val="ListParagraph"/>
              <w:numPr>
                <w:ilvl w:val="0"/>
                <w:numId w:val="39"/>
              </w:numPr>
              <w:spacing w:after="0" w:line="240" w:lineRule="auto"/>
              <w:jc w:val="both"/>
              <w:rPr>
                <w:szCs w:val="24"/>
              </w:rPr>
            </w:pPr>
            <w:r w:rsidRPr="000B42AC">
              <w:rPr>
                <w:szCs w:val="24"/>
              </w:rPr>
              <w:t>Magazine/Storage Facility Inspection Checklist;</w:t>
            </w:r>
          </w:p>
          <w:p w:rsidR="00AE0140" w:rsidRPr="000B42AC" w:rsidRDefault="00AE0140" w:rsidP="00AE0140">
            <w:pPr>
              <w:pStyle w:val="ListParagraph"/>
              <w:numPr>
                <w:ilvl w:val="0"/>
                <w:numId w:val="39"/>
              </w:numPr>
              <w:spacing w:after="0" w:line="240" w:lineRule="auto"/>
              <w:jc w:val="both"/>
              <w:rPr>
                <w:szCs w:val="24"/>
              </w:rPr>
            </w:pPr>
            <w:r w:rsidRPr="000B42AC">
              <w:rPr>
                <w:szCs w:val="24"/>
              </w:rPr>
              <w:t>Inventory of explosives/explosive ingredient/s and/or controlled chemical/s; and</w:t>
            </w:r>
          </w:p>
          <w:p w:rsidR="00AE0140" w:rsidRPr="000B42AC" w:rsidRDefault="00AE0140" w:rsidP="00AE0140">
            <w:pPr>
              <w:pStyle w:val="ListParagraph"/>
              <w:numPr>
                <w:ilvl w:val="0"/>
                <w:numId w:val="39"/>
              </w:numPr>
              <w:spacing w:after="0" w:line="240" w:lineRule="auto"/>
              <w:jc w:val="both"/>
              <w:rPr>
                <w:szCs w:val="24"/>
              </w:rPr>
            </w:pPr>
            <w:r w:rsidRPr="000B42AC">
              <w:rPr>
                <w:szCs w:val="24"/>
              </w:rPr>
              <w:t>Security Survey by the PD/CD (for Provincial Applicant) and I&amp;E, FEO (for NCR Applicant)];</w:t>
            </w:r>
          </w:p>
        </w:tc>
      </w:tr>
      <w:tr w:rsidR="000B42AC" w:rsidRPr="000B42AC" w:rsidTr="002D51EE">
        <w:tc>
          <w:tcPr>
            <w:tcW w:w="7056" w:type="dxa"/>
          </w:tcPr>
          <w:p w:rsidR="00AE0140" w:rsidRPr="000B42AC" w:rsidRDefault="00AE0140" w:rsidP="008E3A36">
            <w:pPr>
              <w:pStyle w:val="ListParagraph"/>
              <w:numPr>
                <w:ilvl w:val="0"/>
                <w:numId w:val="37"/>
              </w:numPr>
              <w:tabs>
                <w:tab w:val="left" w:pos="442"/>
              </w:tabs>
              <w:spacing w:after="0" w:line="240" w:lineRule="auto"/>
              <w:jc w:val="both"/>
              <w:rPr>
                <w:szCs w:val="24"/>
              </w:rPr>
            </w:pPr>
            <w:r w:rsidRPr="000B42AC">
              <w:rPr>
                <w:szCs w:val="24"/>
              </w:rPr>
              <w:t>Properly labeled pictures (8"x10" in size) printed in photo paper and detailed location map of magazine</w:t>
            </w:r>
          </w:p>
        </w:tc>
      </w:tr>
      <w:tr w:rsidR="000B42AC" w:rsidRPr="000B42AC" w:rsidTr="002D51EE">
        <w:tc>
          <w:tcPr>
            <w:tcW w:w="7056" w:type="dxa"/>
          </w:tcPr>
          <w:p w:rsidR="00AE0140" w:rsidRPr="000B42AC" w:rsidRDefault="00AE0140" w:rsidP="008E3A36">
            <w:pPr>
              <w:pStyle w:val="ListParagraph"/>
              <w:numPr>
                <w:ilvl w:val="0"/>
                <w:numId w:val="37"/>
              </w:numPr>
              <w:tabs>
                <w:tab w:val="left" w:pos="442"/>
              </w:tabs>
              <w:spacing w:after="0" w:line="240" w:lineRule="auto"/>
              <w:jc w:val="both"/>
              <w:rPr>
                <w:szCs w:val="24"/>
              </w:rPr>
            </w:pPr>
            <w:r w:rsidRPr="000B42AC">
              <w:rPr>
                <w:szCs w:val="24"/>
              </w:rPr>
              <w:t>Notarized 12 months Consumption Report and Latest Monthly Consumption Report</w:t>
            </w:r>
          </w:p>
        </w:tc>
      </w:tr>
    </w:tbl>
    <w:p w:rsidR="00EB4015" w:rsidRPr="000B42AC" w:rsidRDefault="00EB4015" w:rsidP="00170232">
      <w:pPr>
        <w:tabs>
          <w:tab w:val="left" w:pos="1440"/>
        </w:tabs>
        <w:spacing w:after="0" w:line="240" w:lineRule="auto"/>
        <w:jc w:val="both"/>
      </w:pPr>
    </w:p>
    <w:p w:rsidR="00EB4015" w:rsidRPr="000B42AC" w:rsidRDefault="00EB4015" w:rsidP="00150EAE">
      <w:pPr>
        <w:numPr>
          <w:ilvl w:val="2"/>
          <w:numId w:val="3"/>
        </w:numPr>
        <w:tabs>
          <w:tab w:val="left" w:pos="1440"/>
        </w:tabs>
        <w:spacing w:after="0" w:line="240" w:lineRule="auto"/>
        <w:ind w:left="2160"/>
        <w:jc w:val="both"/>
      </w:pPr>
      <w:r w:rsidRPr="000B42AC">
        <w:t>All requirements on clearances and permits should be valid at the time of filing of the application.</w:t>
      </w:r>
    </w:p>
    <w:p w:rsidR="00A9247D" w:rsidRPr="000B42AC" w:rsidRDefault="00A9247D" w:rsidP="00150EAE">
      <w:pPr>
        <w:tabs>
          <w:tab w:val="left" w:pos="1440"/>
        </w:tabs>
        <w:spacing w:after="0" w:line="240" w:lineRule="auto"/>
        <w:jc w:val="both"/>
      </w:pPr>
    </w:p>
    <w:p w:rsidR="00A9247D" w:rsidRPr="000B42AC" w:rsidRDefault="004C0D1B" w:rsidP="00150EAE">
      <w:pPr>
        <w:numPr>
          <w:ilvl w:val="1"/>
          <w:numId w:val="3"/>
        </w:numPr>
        <w:spacing w:after="0" w:line="240" w:lineRule="auto"/>
        <w:jc w:val="both"/>
      </w:pPr>
      <w:r w:rsidRPr="000B42AC">
        <w:t>The P</w:t>
      </w:r>
      <w:r w:rsidR="00ED5FE4" w:rsidRPr="000B42AC">
        <w:t>D</w:t>
      </w:r>
      <w:r w:rsidR="00A9247D" w:rsidRPr="000B42AC">
        <w:t>S shall not be sub</w:t>
      </w:r>
      <w:r w:rsidRPr="000B42AC">
        <w:t xml:space="preserve">mitted if the applicant for amendment or </w:t>
      </w:r>
      <w:r w:rsidR="00A9247D" w:rsidRPr="000B42AC">
        <w:t>renewal of license is the same applicant during the new application.</w:t>
      </w:r>
    </w:p>
    <w:p w:rsidR="00A9247D" w:rsidRPr="000B42AC" w:rsidRDefault="00A9247D" w:rsidP="00150EAE">
      <w:pPr>
        <w:spacing w:after="0" w:line="240" w:lineRule="auto"/>
        <w:ind w:left="1080"/>
        <w:jc w:val="both"/>
      </w:pPr>
    </w:p>
    <w:p w:rsidR="00A9247D" w:rsidRPr="000B42AC" w:rsidRDefault="00A9247D" w:rsidP="00150EAE">
      <w:pPr>
        <w:numPr>
          <w:ilvl w:val="1"/>
          <w:numId w:val="3"/>
        </w:numPr>
        <w:spacing w:after="0" w:line="240" w:lineRule="auto"/>
        <w:jc w:val="both"/>
      </w:pPr>
      <w:r w:rsidRPr="000B42AC">
        <w:t>All requirements on clearances and permits should be valid at the time of filing of the application.</w:t>
      </w:r>
    </w:p>
    <w:p w:rsidR="00A9247D" w:rsidRPr="000B42AC" w:rsidRDefault="00A9247D" w:rsidP="00150EAE">
      <w:pPr>
        <w:spacing w:after="0" w:line="240" w:lineRule="auto"/>
        <w:ind w:left="1080"/>
        <w:jc w:val="both"/>
      </w:pPr>
    </w:p>
    <w:p w:rsidR="008746FC" w:rsidRPr="000B42AC" w:rsidRDefault="008746FC" w:rsidP="00150EAE">
      <w:pPr>
        <w:numPr>
          <w:ilvl w:val="1"/>
          <w:numId w:val="3"/>
        </w:numPr>
        <w:spacing w:after="0" w:line="240" w:lineRule="auto"/>
        <w:jc w:val="both"/>
      </w:pPr>
      <w:r w:rsidRPr="000B42AC">
        <w:t>All licenses shall be valid for a period of one year from the date of issuance. Application for renewal shall be file not later than 90 days from the date of its expiration month regardless of the place of business.</w:t>
      </w:r>
    </w:p>
    <w:p w:rsidR="008746FC" w:rsidRPr="000B42AC" w:rsidRDefault="008746FC" w:rsidP="00150EAE">
      <w:pPr>
        <w:spacing w:after="0" w:line="240" w:lineRule="auto"/>
        <w:ind w:left="720"/>
        <w:jc w:val="both"/>
      </w:pPr>
    </w:p>
    <w:p w:rsidR="008746FC" w:rsidRPr="000B42AC" w:rsidRDefault="008746FC" w:rsidP="00150EAE">
      <w:pPr>
        <w:numPr>
          <w:ilvl w:val="1"/>
          <w:numId w:val="3"/>
        </w:numPr>
        <w:spacing w:after="0" w:line="240" w:lineRule="auto"/>
        <w:jc w:val="both"/>
      </w:pPr>
      <w:r w:rsidRPr="000B42AC">
        <w:t>Surcharges/penalties shall be imposed on late renewal of the manufacturer’s license, as follows:</w:t>
      </w:r>
    </w:p>
    <w:p w:rsidR="008746FC" w:rsidRPr="000B42AC" w:rsidRDefault="008746FC" w:rsidP="00150EAE">
      <w:pPr>
        <w:pStyle w:val="ListParagraph"/>
        <w:spacing w:after="0" w:line="240" w:lineRule="auto"/>
        <w:jc w:val="both"/>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3420"/>
      </w:tblGrid>
      <w:tr w:rsidR="000B42AC" w:rsidRPr="000B42AC" w:rsidTr="00E1334C">
        <w:tc>
          <w:tcPr>
            <w:tcW w:w="3870" w:type="dxa"/>
          </w:tcPr>
          <w:p w:rsidR="008746FC" w:rsidRPr="000B42AC" w:rsidRDefault="008746FC" w:rsidP="00150EAE">
            <w:pPr>
              <w:pStyle w:val="ListParagraph"/>
              <w:spacing w:after="0" w:line="240" w:lineRule="auto"/>
              <w:ind w:left="0"/>
              <w:jc w:val="both"/>
              <w:rPr>
                <w:b/>
              </w:rPr>
            </w:pPr>
            <w:r w:rsidRPr="000B42AC">
              <w:rPr>
                <w:b/>
              </w:rPr>
              <w:t>MONTH/S AFTER EXPIRATION</w:t>
            </w:r>
          </w:p>
        </w:tc>
        <w:tc>
          <w:tcPr>
            <w:tcW w:w="3420" w:type="dxa"/>
          </w:tcPr>
          <w:p w:rsidR="008746FC" w:rsidRPr="000B42AC" w:rsidRDefault="008746FC" w:rsidP="00150EAE">
            <w:pPr>
              <w:pStyle w:val="ListParagraph"/>
              <w:spacing w:after="0" w:line="240" w:lineRule="auto"/>
              <w:ind w:left="0"/>
              <w:jc w:val="both"/>
              <w:rPr>
                <w:b/>
              </w:rPr>
            </w:pPr>
            <w:r w:rsidRPr="000B42AC">
              <w:rPr>
                <w:b/>
              </w:rPr>
              <w:t>SURCHARGE/PENALTY</w:t>
            </w:r>
          </w:p>
        </w:tc>
      </w:tr>
      <w:tr w:rsidR="000B42AC" w:rsidRPr="000B42AC" w:rsidTr="00E1334C">
        <w:tc>
          <w:tcPr>
            <w:tcW w:w="3870" w:type="dxa"/>
          </w:tcPr>
          <w:p w:rsidR="008746FC" w:rsidRPr="000B42AC" w:rsidRDefault="008746FC" w:rsidP="00150EAE">
            <w:pPr>
              <w:pStyle w:val="ListParagraph"/>
              <w:spacing w:after="0" w:line="240" w:lineRule="auto"/>
              <w:ind w:left="0"/>
              <w:jc w:val="both"/>
            </w:pPr>
            <w:r w:rsidRPr="000B42AC">
              <w:t>One month</w:t>
            </w:r>
          </w:p>
        </w:tc>
        <w:tc>
          <w:tcPr>
            <w:tcW w:w="3420" w:type="dxa"/>
          </w:tcPr>
          <w:p w:rsidR="008746FC" w:rsidRPr="000B42AC" w:rsidRDefault="00BA17A4" w:rsidP="00150EAE">
            <w:pPr>
              <w:pStyle w:val="ListParagraph"/>
              <w:spacing w:after="0" w:line="240" w:lineRule="auto"/>
              <w:ind w:left="0"/>
              <w:jc w:val="both"/>
            </w:pPr>
            <w:r w:rsidRPr="000B42AC">
              <w:t>10%</w:t>
            </w:r>
          </w:p>
        </w:tc>
      </w:tr>
      <w:tr w:rsidR="000B42AC" w:rsidRPr="000B42AC" w:rsidTr="00E1334C">
        <w:tc>
          <w:tcPr>
            <w:tcW w:w="3870" w:type="dxa"/>
          </w:tcPr>
          <w:p w:rsidR="008746FC" w:rsidRPr="000B42AC" w:rsidRDefault="008746FC" w:rsidP="00150EAE">
            <w:pPr>
              <w:pStyle w:val="ListParagraph"/>
              <w:spacing w:after="0" w:line="240" w:lineRule="auto"/>
              <w:ind w:left="0"/>
              <w:jc w:val="both"/>
            </w:pPr>
            <w:r w:rsidRPr="000B42AC">
              <w:t>Two months</w:t>
            </w:r>
          </w:p>
        </w:tc>
        <w:tc>
          <w:tcPr>
            <w:tcW w:w="3420" w:type="dxa"/>
          </w:tcPr>
          <w:p w:rsidR="008746FC" w:rsidRPr="000B42AC" w:rsidRDefault="00BA17A4" w:rsidP="00150EAE">
            <w:pPr>
              <w:pStyle w:val="ListParagraph"/>
              <w:spacing w:after="0" w:line="240" w:lineRule="auto"/>
              <w:ind w:left="0"/>
              <w:jc w:val="both"/>
            </w:pPr>
            <w:r w:rsidRPr="000B42AC">
              <w:t>20%</w:t>
            </w:r>
          </w:p>
        </w:tc>
      </w:tr>
      <w:tr w:rsidR="000B42AC" w:rsidRPr="000B42AC" w:rsidTr="00E1334C">
        <w:tc>
          <w:tcPr>
            <w:tcW w:w="3870" w:type="dxa"/>
          </w:tcPr>
          <w:p w:rsidR="008746FC" w:rsidRPr="000B42AC" w:rsidRDefault="008746FC" w:rsidP="00150EAE">
            <w:pPr>
              <w:pStyle w:val="ListParagraph"/>
              <w:spacing w:after="0" w:line="240" w:lineRule="auto"/>
              <w:ind w:left="0"/>
              <w:jc w:val="both"/>
            </w:pPr>
            <w:r w:rsidRPr="000B42AC">
              <w:t>Three months</w:t>
            </w:r>
          </w:p>
        </w:tc>
        <w:tc>
          <w:tcPr>
            <w:tcW w:w="3420" w:type="dxa"/>
          </w:tcPr>
          <w:p w:rsidR="008746FC" w:rsidRPr="000B42AC" w:rsidRDefault="00BA17A4" w:rsidP="00150EAE">
            <w:pPr>
              <w:pStyle w:val="ListParagraph"/>
              <w:spacing w:after="0" w:line="240" w:lineRule="auto"/>
              <w:ind w:left="0"/>
              <w:jc w:val="both"/>
            </w:pPr>
            <w:r w:rsidRPr="000B42AC">
              <w:t>30%</w:t>
            </w:r>
          </w:p>
        </w:tc>
      </w:tr>
      <w:tr w:rsidR="000B42AC" w:rsidRPr="000B42AC" w:rsidTr="00E1334C">
        <w:tc>
          <w:tcPr>
            <w:tcW w:w="3870" w:type="dxa"/>
          </w:tcPr>
          <w:p w:rsidR="008746FC" w:rsidRPr="000B42AC" w:rsidRDefault="008746FC" w:rsidP="00150EAE">
            <w:pPr>
              <w:pStyle w:val="ListParagraph"/>
              <w:spacing w:after="0" w:line="240" w:lineRule="auto"/>
              <w:ind w:left="0"/>
              <w:jc w:val="both"/>
            </w:pPr>
            <w:r w:rsidRPr="000B42AC">
              <w:t>Four months</w:t>
            </w:r>
          </w:p>
        </w:tc>
        <w:tc>
          <w:tcPr>
            <w:tcW w:w="3420" w:type="dxa"/>
          </w:tcPr>
          <w:p w:rsidR="008746FC" w:rsidRPr="000B42AC" w:rsidRDefault="00BA17A4" w:rsidP="00150EAE">
            <w:pPr>
              <w:pStyle w:val="ListParagraph"/>
              <w:spacing w:after="0" w:line="240" w:lineRule="auto"/>
              <w:ind w:left="0"/>
              <w:jc w:val="both"/>
            </w:pPr>
            <w:r w:rsidRPr="000B42AC">
              <w:t>40%</w:t>
            </w:r>
          </w:p>
        </w:tc>
      </w:tr>
      <w:tr w:rsidR="000B42AC" w:rsidRPr="000B42AC" w:rsidTr="00E1334C">
        <w:tc>
          <w:tcPr>
            <w:tcW w:w="3870" w:type="dxa"/>
          </w:tcPr>
          <w:p w:rsidR="008746FC" w:rsidRPr="000B42AC" w:rsidRDefault="008746FC" w:rsidP="00150EAE">
            <w:pPr>
              <w:pStyle w:val="ListParagraph"/>
              <w:spacing w:after="0" w:line="240" w:lineRule="auto"/>
              <w:ind w:left="0"/>
              <w:jc w:val="both"/>
            </w:pPr>
            <w:r w:rsidRPr="000B42AC">
              <w:t>Five months</w:t>
            </w:r>
          </w:p>
        </w:tc>
        <w:tc>
          <w:tcPr>
            <w:tcW w:w="3420" w:type="dxa"/>
          </w:tcPr>
          <w:p w:rsidR="008746FC" w:rsidRPr="000B42AC" w:rsidRDefault="00BA17A4" w:rsidP="00150EAE">
            <w:pPr>
              <w:pStyle w:val="ListParagraph"/>
              <w:spacing w:after="0" w:line="240" w:lineRule="auto"/>
              <w:ind w:left="0"/>
              <w:jc w:val="both"/>
            </w:pPr>
            <w:r w:rsidRPr="000B42AC">
              <w:t>50%</w:t>
            </w:r>
          </w:p>
        </w:tc>
      </w:tr>
      <w:tr w:rsidR="000B42AC" w:rsidRPr="000B42AC" w:rsidTr="00E1334C">
        <w:tc>
          <w:tcPr>
            <w:tcW w:w="3870" w:type="dxa"/>
          </w:tcPr>
          <w:p w:rsidR="008746FC" w:rsidRPr="000B42AC" w:rsidRDefault="00BA17A4" w:rsidP="00150EAE">
            <w:pPr>
              <w:pStyle w:val="ListParagraph"/>
              <w:spacing w:after="0" w:line="240" w:lineRule="auto"/>
              <w:ind w:left="0"/>
              <w:jc w:val="both"/>
            </w:pPr>
            <w:r w:rsidRPr="000B42AC">
              <w:t xml:space="preserve">Six months </w:t>
            </w:r>
          </w:p>
        </w:tc>
        <w:tc>
          <w:tcPr>
            <w:tcW w:w="3420" w:type="dxa"/>
          </w:tcPr>
          <w:p w:rsidR="008746FC" w:rsidRPr="000B42AC" w:rsidRDefault="00BA17A4" w:rsidP="00150EAE">
            <w:pPr>
              <w:pStyle w:val="ListParagraph"/>
              <w:spacing w:after="0" w:line="240" w:lineRule="auto"/>
              <w:ind w:left="0"/>
              <w:jc w:val="both"/>
            </w:pPr>
            <w:r w:rsidRPr="000B42AC">
              <w:t>100%</w:t>
            </w:r>
          </w:p>
        </w:tc>
      </w:tr>
      <w:tr w:rsidR="00BA17A4" w:rsidRPr="000B42AC" w:rsidTr="00E1334C">
        <w:tc>
          <w:tcPr>
            <w:tcW w:w="3870" w:type="dxa"/>
          </w:tcPr>
          <w:p w:rsidR="00BA17A4" w:rsidRPr="000B42AC" w:rsidRDefault="00BA17A4" w:rsidP="00150EAE">
            <w:pPr>
              <w:pStyle w:val="ListParagraph"/>
              <w:spacing w:after="0" w:line="240" w:lineRule="auto"/>
              <w:ind w:left="0"/>
              <w:jc w:val="both"/>
            </w:pPr>
            <w:r w:rsidRPr="000B42AC">
              <w:t>Seven months and above</w:t>
            </w:r>
          </w:p>
        </w:tc>
        <w:tc>
          <w:tcPr>
            <w:tcW w:w="3420" w:type="dxa"/>
          </w:tcPr>
          <w:p w:rsidR="00BA17A4" w:rsidRPr="000B42AC" w:rsidRDefault="00BA17A4" w:rsidP="00150EAE">
            <w:pPr>
              <w:pStyle w:val="ListParagraph"/>
              <w:spacing w:after="0" w:line="240" w:lineRule="auto"/>
              <w:ind w:left="0"/>
              <w:jc w:val="both"/>
            </w:pPr>
            <w:r w:rsidRPr="000B42AC">
              <w:t>New application</w:t>
            </w:r>
          </w:p>
        </w:tc>
      </w:tr>
    </w:tbl>
    <w:p w:rsidR="008746FC" w:rsidRPr="000B42AC" w:rsidRDefault="008746FC" w:rsidP="00150EAE">
      <w:pPr>
        <w:tabs>
          <w:tab w:val="left" w:pos="1440"/>
        </w:tabs>
        <w:spacing w:after="0" w:line="240" w:lineRule="auto"/>
        <w:jc w:val="both"/>
      </w:pPr>
    </w:p>
    <w:p w:rsidR="00684407" w:rsidRPr="000B42AC" w:rsidRDefault="008746FC" w:rsidP="00150EAE">
      <w:pPr>
        <w:numPr>
          <w:ilvl w:val="1"/>
          <w:numId w:val="3"/>
        </w:numPr>
        <w:spacing w:after="0" w:line="240" w:lineRule="auto"/>
        <w:ind w:left="720"/>
        <w:jc w:val="both"/>
        <w:rPr>
          <w:b/>
        </w:rPr>
      </w:pPr>
      <w:r w:rsidRPr="000B42AC">
        <w:t>In the application for renewa</w:t>
      </w:r>
      <w:r w:rsidR="009651A9" w:rsidRPr="000B42AC">
        <w:t xml:space="preserve">l of Manufacturer’s License, </w:t>
      </w:r>
      <w:r w:rsidRPr="000B42AC">
        <w:t>Dealer’s License</w:t>
      </w:r>
      <w:r w:rsidR="009651A9" w:rsidRPr="000B42AC">
        <w:t xml:space="preserve"> and Purchaser’s License</w:t>
      </w:r>
      <w:r w:rsidRPr="000B42AC">
        <w:t>, the Chief, PNP</w:t>
      </w:r>
      <w:r w:rsidR="009651A9" w:rsidRPr="000B42AC">
        <w:t xml:space="preserve"> through the Chief, FEO</w:t>
      </w:r>
      <w:r w:rsidRPr="000B42AC">
        <w:t xml:space="preserve"> may grant a license for a longer period but not more than three years on the basis of good standing without prejudice to the inspection  under Section ___ and revocation authority under Section ____.</w:t>
      </w:r>
    </w:p>
    <w:p w:rsidR="00A51859" w:rsidRPr="000B42AC" w:rsidRDefault="00A51859" w:rsidP="00150EAE">
      <w:pPr>
        <w:spacing w:after="0" w:line="240" w:lineRule="auto"/>
        <w:ind w:left="720"/>
        <w:jc w:val="both"/>
        <w:rPr>
          <w:b/>
        </w:rPr>
      </w:pPr>
    </w:p>
    <w:p w:rsidR="00A51859" w:rsidRPr="000B42AC" w:rsidRDefault="00A51859" w:rsidP="00150EAE">
      <w:pPr>
        <w:numPr>
          <w:ilvl w:val="1"/>
          <w:numId w:val="3"/>
        </w:numPr>
        <w:spacing w:after="0" w:line="240" w:lineRule="auto"/>
        <w:ind w:left="720"/>
        <w:jc w:val="both"/>
        <w:rPr>
          <w:b/>
        </w:rPr>
      </w:pPr>
      <w:r w:rsidRPr="000B42AC">
        <w:t>The procedures in processing the licenses</w:t>
      </w:r>
      <w:r w:rsidR="00402BE3" w:rsidRPr="000B42AC">
        <w:t xml:space="preserve"> </w:t>
      </w:r>
      <w:r w:rsidR="00DF3A26" w:rsidRPr="000B42AC">
        <w:t>are</w:t>
      </w:r>
      <w:r w:rsidRPr="000B42AC">
        <w:t xml:space="preserve"> provided under Annex B of this IRR.</w:t>
      </w:r>
    </w:p>
    <w:p w:rsidR="00A51859" w:rsidRPr="000B42AC" w:rsidRDefault="00A51859" w:rsidP="00150EAE">
      <w:pPr>
        <w:spacing w:after="0" w:line="240" w:lineRule="auto"/>
        <w:jc w:val="both"/>
        <w:rPr>
          <w:b/>
        </w:rPr>
      </w:pPr>
    </w:p>
    <w:p w:rsidR="00CB420E" w:rsidRPr="000B42AC" w:rsidRDefault="00CB420E" w:rsidP="00150EAE">
      <w:pPr>
        <w:spacing w:after="0" w:line="240" w:lineRule="auto"/>
        <w:jc w:val="both"/>
        <w:rPr>
          <w:b/>
        </w:rPr>
      </w:pPr>
      <w:r w:rsidRPr="000B42AC">
        <w:rPr>
          <w:b/>
        </w:rPr>
        <w:lastRenderedPageBreak/>
        <w:t>Section 5.</w:t>
      </w:r>
      <w:r w:rsidR="00390625" w:rsidRPr="000B42AC">
        <w:rPr>
          <w:b/>
        </w:rPr>
        <w:t>Scope of L</w:t>
      </w:r>
      <w:r w:rsidR="00C41CF8" w:rsidRPr="000B42AC">
        <w:rPr>
          <w:b/>
        </w:rPr>
        <w:t>icense</w:t>
      </w:r>
      <w:r w:rsidR="004B2A97" w:rsidRPr="000B42AC">
        <w:rPr>
          <w:b/>
        </w:rPr>
        <w:t xml:space="preserve"> to Manufacture, Deal in and Purchase Controlled Chemicals.</w:t>
      </w:r>
    </w:p>
    <w:p w:rsidR="00C41CF8" w:rsidRPr="000B42AC" w:rsidRDefault="00C41CF8" w:rsidP="00150EAE">
      <w:pPr>
        <w:spacing w:after="0" w:line="240" w:lineRule="auto"/>
        <w:jc w:val="both"/>
        <w:rPr>
          <w:b/>
        </w:rPr>
      </w:pPr>
    </w:p>
    <w:p w:rsidR="004B2A97" w:rsidRPr="000B42AC" w:rsidRDefault="005349D3" w:rsidP="00150EAE">
      <w:pPr>
        <w:numPr>
          <w:ilvl w:val="1"/>
          <w:numId w:val="6"/>
        </w:numPr>
        <w:tabs>
          <w:tab w:val="left" w:pos="1440"/>
        </w:tabs>
        <w:spacing w:after="0" w:line="240" w:lineRule="auto"/>
        <w:ind w:left="0" w:firstLine="720"/>
        <w:jc w:val="both"/>
      </w:pPr>
      <w:r w:rsidRPr="000B42AC">
        <w:t xml:space="preserve">The </w:t>
      </w:r>
      <w:r w:rsidR="001C1A26" w:rsidRPr="000B42AC">
        <w:t>s</w:t>
      </w:r>
      <w:r w:rsidRPr="000B42AC">
        <w:t>cope of the Manufacturer’</w:t>
      </w:r>
      <w:r w:rsidR="00E87876" w:rsidRPr="000B42AC">
        <w:t>s License shall also</w:t>
      </w:r>
      <w:r w:rsidRPr="000B42AC">
        <w:t xml:space="preserve"> include the following:</w:t>
      </w:r>
    </w:p>
    <w:p w:rsidR="005349D3" w:rsidRPr="000B42AC" w:rsidRDefault="005349D3" w:rsidP="00150EAE">
      <w:pPr>
        <w:tabs>
          <w:tab w:val="left" w:pos="1440"/>
        </w:tabs>
        <w:spacing w:after="0" w:line="240" w:lineRule="auto"/>
        <w:ind w:left="720"/>
        <w:jc w:val="both"/>
      </w:pPr>
    </w:p>
    <w:p w:rsidR="005349D3" w:rsidRPr="000B42AC" w:rsidRDefault="00E87876" w:rsidP="00150EAE">
      <w:pPr>
        <w:numPr>
          <w:ilvl w:val="2"/>
          <w:numId w:val="6"/>
        </w:numPr>
        <w:tabs>
          <w:tab w:val="left" w:pos="1440"/>
        </w:tabs>
        <w:spacing w:after="0" w:line="240" w:lineRule="auto"/>
        <w:ind w:left="2160"/>
        <w:jc w:val="both"/>
      </w:pPr>
      <w:r w:rsidRPr="000B42AC">
        <w:t>The authority to manufacture explosives and explosive ingredients</w:t>
      </w:r>
      <w:r w:rsidR="00062409" w:rsidRPr="000B42AC">
        <w:t>/controlled chemicals</w:t>
      </w:r>
      <w:r w:rsidRPr="000B42AC">
        <w:t xml:space="preserve"> within sites, areas, and factories stated therein;</w:t>
      </w:r>
    </w:p>
    <w:p w:rsidR="00E87876" w:rsidRPr="000B42AC" w:rsidRDefault="00E87876" w:rsidP="00150EAE">
      <w:pPr>
        <w:tabs>
          <w:tab w:val="left" w:pos="1440"/>
        </w:tabs>
        <w:spacing w:after="0" w:line="240" w:lineRule="auto"/>
        <w:ind w:left="2160"/>
        <w:jc w:val="both"/>
      </w:pPr>
    </w:p>
    <w:p w:rsidR="00E87876" w:rsidRPr="000B42AC" w:rsidRDefault="00E87876" w:rsidP="00150EAE">
      <w:pPr>
        <w:numPr>
          <w:ilvl w:val="2"/>
          <w:numId w:val="6"/>
        </w:numPr>
        <w:tabs>
          <w:tab w:val="left" w:pos="1440"/>
        </w:tabs>
        <w:spacing w:after="0" w:line="240" w:lineRule="auto"/>
        <w:ind w:left="2160"/>
        <w:jc w:val="both"/>
      </w:pPr>
      <w:r w:rsidRPr="000B42AC">
        <w:t>The authority to deal in or sell all the i</w:t>
      </w:r>
      <w:r w:rsidR="00062409" w:rsidRPr="000B42AC">
        <w:t>tems manufactured as approved in the manufacturer’s license</w:t>
      </w:r>
      <w:r w:rsidRPr="000B42AC">
        <w:t>;</w:t>
      </w:r>
    </w:p>
    <w:p w:rsidR="00E87876" w:rsidRPr="000B42AC" w:rsidRDefault="00E87876" w:rsidP="00150EAE">
      <w:pPr>
        <w:tabs>
          <w:tab w:val="left" w:pos="1440"/>
        </w:tabs>
        <w:spacing w:after="0" w:line="240" w:lineRule="auto"/>
        <w:jc w:val="both"/>
      </w:pPr>
    </w:p>
    <w:p w:rsidR="00E87876" w:rsidRPr="000B42AC" w:rsidRDefault="00E87876" w:rsidP="00150EAE">
      <w:pPr>
        <w:numPr>
          <w:ilvl w:val="2"/>
          <w:numId w:val="6"/>
        </w:numPr>
        <w:tabs>
          <w:tab w:val="left" w:pos="1440"/>
        </w:tabs>
        <w:spacing w:after="0" w:line="240" w:lineRule="auto"/>
        <w:ind w:left="2160"/>
        <w:jc w:val="both"/>
      </w:pPr>
      <w:r w:rsidRPr="000B42AC">
        <w:t>The authority to import controlled chemicals for the manufacture of explosives and explosive ingredients</w:t>
      </w:r>
      <w:r w:rsidR="00062409" w:rsidRPr="000B42AC">
        <w:t>/controlled chemicals</w:t>
      </w:r>
      <w:r w:rsidR="008B4126" w:rsidRPr="000B42AC">
        <w:t xml:space="preserve"> as reflected in the approved Manufacturer’s License</w:t>
      </w:r>
    </w:p>
    <w:p w:rsidR="00210F8D" w:rsidRPr="000B42AC" w:rsidRDefault="00210F8D" w:rsidP="00150EAE">
      <w:pPr>
        <w:tabs>
          <w:tab w:val="left" w:pos="1440"/>
        </w:tabs>
        <w:spacing w:after="0" w:line="240" w:lineRule="auto"/>
        <w:ind w:left="2160"/>
        <w:jc w:val="both"/>
      </w:pPr>
    </w:p>
    <w:p w:rsidR="001C1A26" w:rsidRPr="000B42AC" w:rsidRDefault="001C1A26" w:rsidP="00150EAE">
      <w:pPr>
        <w:numPr>
          <w:ilvl w:val="2"/>
          <w:numId w:val="6"/>
        </w:numPr>
        <w:tabs>
          <w:tab w:val="left" w:pos="1440"/>
        </w:tabs>
        <w:spacing w:after="0" w:line="240" w:lineRule="auto"/>
        <w:ind w:left="2160"/>
        <w:jc w:val="both"/>
      </w:pPr>
      <w:r w:rsidRPr="000B42AC">
        <w:t>The authorit</w:t>
      </w:r>
      <w:r w:rsidR="00062409" w:rsidRPr="000B42AC">
        <w:t>y to export</w:t>
      </w:r>
      <w:r w:rsidR="00402BE3" w:rsidRPr="000B42AC">
        <w:t xml:space="preserve"> </w:t>
      </w:r>
      <w:r w:rsidRPr="000B42AC">
        <w:t>explo</w:t>
      </w:r>
      <w:r w:rsidR="00062409" w:rsidRPr="000B42AC">
        <w:t>sives and explosive ingredients/controlled chemicals.</w:t>
      </w:r>
    </w:p>
    <w:p w:rsidR="00763C96" w:rsidRPr="000B42AC" w:rsidRDefault="00763C96" w:rsidP="00150EAE">
      <w:pPr>
        <w:tabs>
          <w:tab w:val="left" w:pos="1440"/>
        </w:tabs>
        <w:spacing w:after="0" w:line="240" w:lineRule="auto"/>
        <w:ind w:left="720"/>
        <w:jc w:val="both"/>
      </w:pPr>
    </w:p>
    <w:p w:rsidR="001C1A26" w:rsidRPr="000B42AC" w:rsidRDefault="001C1A26" w:rsidP="00150EAE">
      <w:pPr>
        <w:numPr>
          <w:ilvl w:val="1"/>
          <w:numId w:val="6"/>
        </w:numPr>
        <w:tabs>
          <w:tab w:val="left" w:pos="1440"/>
        </w:tabs>
        <w:spacing w:after="0" w:line="240" w:lineRule="auto"/>
        <w:ind w:left="0" w:firstLine="720"/>
        <w:jc w:val="both"/>
      </w:pPr>
      <w:r w:rsidRPr="000B42AC">
        <w:t>The scope of the Dealer’s License shall also include the following:</w:t>
      </w:r>
    </w:p>
    <w:p w:rsidR="001C1A26" w:rsidRPr="000B42AC" w:rsidRDefault="001C1A26" w:rsidP="00150EAE">
      <w:pPr>
        <w:tabs>
          <w:tab w:val="left" w:pos="1440"/>
        </w:tabs>
        <w:spacing w:after="0" w:line="240" w:lineRule="auto"/>
        <w:ind w:left="720"/>
        <w:jc w:val="both"/>
      </w:pPr>
    </w:p>
    <w:p w:rsidR="008D4AD4" w:rsidRPr="000B42AC" w:rsidRDefault="001C1A26" w:rsidP="00150EAE">
      <w:pPr>
        <w:numPr>
          <w:ilvl w:val="2"/>
          <w:numId w:val="6"/>
        </w:numPr>
        <w:tabs>
          <w:tab w:val="left" w:pos="1440"/>
        </w:tabs>
        <w:spacing w:after="0" w:line="240" w:lineRule="auto"/>
        <w:ind w:left="2160"/>
        <w:jc w:val="both"/>
      </w:pPr>
      <w:r w:rsidRPr="000B42AC">
        <w:t>The authority to deal in or sell all</w:t>
      </w:r>
      <w:r w:rsidR="00210F8D" w:rsidRPr="000B42AC">
        <w:t xml:space="preserve"> controlled chemicals as reflected in the approved Dealer’s License</w:t>
      </w:r>
      <w:r w:rsidR="008D4AD4" w:rsidRPr="000B42AC">
        <w:t xml:space="preserve"> to licensed persons and entities</w:t>
      </w:r>
      <w:r w:rsidRPr="000B42AC">
        <w:t>;</w:t>
      </w:r>
    </w:p>
    <w:p w:rsidR="001C1A26" w:rsidRPr="000B42AC" w:rsidRDefault="001C1A26" w:rsidP="00150EAE">
      <w:pPr>
        <w:tabs>
          <w:tab w:val="left" w:pos="1440"/>
        </w:tabs>
        <w:spacing w:after="0" w:line="240" w:lineRule="auto"/>
        <w:jc w:val="both"/>
      </w:pPr>
    </w:p>
    <w:p w:rsidR="001C1A26" w:rsidRPr="000B42AC" w:rsidRDefault="001C1A26" w:rsidP="00150EAE">
      <w:pPr>
        <w:numPr>
          <w:ilvl w:val="2"/>
          <w:numId w:val="6"/>
        </w:numPr>
        <w:tabs>
          <w:tab w:val="left" w:pos="1440"/>
        </w:tabs>
        <w:spacing w:after="0" w:line="240" w:lineRule="auto"/>
        <w:ind w:left="2160"/>
        <w:jc w:val="both"/>
      </w:pPr>
      <w:r w:rsidRPr="000B42AC">
        <w:t xml:space="preserve">The authority to import controlled chemicals  as reflected in the approved Dealer’s License; </w:t>
      </w:r>
    </w:p>
    <w:p w:rsidR="001C1A26" w:rsidRPr="000B42AC" w:rsidRDefault="001C1A26" w:rsidP="00150EAE">
      <w:pPr>
        <w:tabs>
          <w:tab w:val="left" w:pos="1440"/>
        </w:tabs>
        <w:spacing w:after="0" w:line="240" w:lineRule="auto"/>
        <w:ind w:left="2160"/>
        <w:jc w:val="both"/>
      </w:pPr>
    </w:p>
    <w:p w:rsidR="001C1A26" w:rsidRPr="000B42AC" w:rsidRDefault="001C1A26" w:rsidP="00150EAE">
      <w:pPr>
        <w:numPr>
          <w:ilvl w:val="2"/>
          <w:numId w:val="6"/>
        </w:numPr>
        <w:tabs>
          <w:tab w:val="left" w:pos="1440"/>
        </w:tabs>
        <w:spacing w:after="0" w:line="240" w:lineRule="auto"/>
        <w:ind w:left="2160"/>
        <w:jc w:val="both"/>
      </w:pPr>
      <w:r w:rsidRPr="000B42AC">
        <w:t xml:space="preserve">The authority to export </w:t>
      </w:r>
      <w:r w:rsidR="00365F1E" w:rsidRPr="000B42AC">
        <w:t>controlled chemicals</w:t>
      </w:r>
      <w:r w:rsidRPr="000B42AC">
        <w:t>.</w:t>
      </w:r>
    </w:p>
    <w:p w:rsidR="00763C96" w:rsidRPr="000B42AC" w:rsidRDefault="00763C96" w:rsidP="00150EAE">
      <w:pPr>
        <w:tabs>
          <w:tab w:val="left" w:pos="1440"/>
        </w:tabs>
        <w:spacing w:after="0" w:line="240" w:lineRule="auto"/>
        <w:jc w:val="both"/>
      </w:pPr>
    </w:p>
    <w:p w:rsidR="001C1A26" w:rsidRPr="000B42AC" w:rsidRDefault="001C1A26" w:rsidP="00150EAE">
      <w:pPr>
        <w:numPr>
          <w:ilvl w:val="1"/>
          <w:numId w:val="6"/>
        </w:numPr>
        <w:tabs>
          <w:tab w:val="left" w:pos="1440"/>
        </w:tabs>
        <w:spacing w:after="0" w:line="240" w:lineRule="auto"/>
        <w:ind w:left="0" w:firstLine="720"/>
        <w:jc w:val="both"/>
      </w:pPr>
      <w:r w:rsidRPr="000B42AC">
        <w:t>The scope of the P</w:t>
      </w:r>
      <w:r w:rsidR="00763C96" w:rsidRPr="000B42AC">
        <w:t>urchaser’s License</w:t>
      </w:r>
      <w:r w:rsidRPr="000B42AC">
        <w:t xml:space="preserve"> shall include the authority to import controlled chemicals as reflected in the approved Purchaser’</w:t>
      </w:r>
      <w:r w:rsidR="00167298" w:rsidRPr="000B42AC">
        <w:t xml:space="preserve">s </w:t>
      </w:r>
      <w:r w:rsidR="00927536" w:rsidRPr="000B42AC">
        <w:t xml:space="preserve">License for use in any </w:t>
      </w:r>
      <w:r w:rsidR="00673BCA" w:rsidRPr="000B42AC">
        <w:t>industrial</w:t>
      </w:r>
      <w:r w:rsidR="00927536" w:rsidRPr="000B42AC">
        <w:t xml:space="preserve">, </w:t>
      </w:r>
      <w:r w:rsidR="004422F1" w:rsidRPr="000B42AC">
        <w:t>scientific, academic</w:t>
      </w:r>
      <w:r w:rsidR="00673BCA" w:rsidRPr="000B42AC">
        <w:t xml:space="preserve">,or any other </w:t>
      </w:r>
      <w:r w:rsidR="00927536" w:rsidRPr="000B42AC">
        <w:t>lawful purpose</w:t>
      </w:r>
      <w:r w:rsidR="00673BCA" w:rsidRPr="000B42AC">
        <w:t>s</w:t>
      </w:r>
      <w:r w:rsidR="00167298" w:rsidRPr="000B42AC">
        <w:t>.</w:t>
      </w:r>
    </w:p>
    <w:p w:rsidR="00763C96" w:rsidRPr="000B42AC" w:rsidRDefault="00763C96" w:rsidP="00150EAE">
      <w:pPr>
        <w:tabs>
          <w:tab w:val="left" w:pos="1440"/>
        </w:tabs>
        <w:spacing w:after="0" w:line="240" w:lineRule="auto"/>
        <w:jc w:val="both"/>
      </w:pPr>
    </w:p>
    <w:p w:rsidR="00A51859" w:rsidRPr="000B42AC" w:rsidRDefault="00A51859" w:rsidP="00150EAE">
      <w:pPr>
        <w:numPr>
          <w:ilvl w:val="1"/>
          <w:numId w:val="6"/>
        </w:numPr>
        <w:tabs>
          <w:tab w:val="left" w:pos="1440"/>
        </w:tabs>
        <w:spacing w:after="0" w:line="240" w:lineRule="auto"/>
        <w:ind w:left="0" w:firstLine="720"/>
        <w:jc w:val="both"/>
      </w:pPr>
      <w:r w:rsidRPr="000B42AC">
        <w:t>Importation.</w:t>
      </w:r>
    </w:p>
    <w:p w:rsidR="00A51859" w:rsidRPr="000B42AC" w:rsidRDefault="00A51859" w:rsidP="00150EAE">
      <w:pPr>
        <w:pStyle w:val="ListParagraph"/>
        <w:tabs>
          <w:tab w:val="left" w:pos="1440"/>
        </w:tabs>
        <w:spacing w:after="0" w:line="240" w:lineRule="auto"/>
        <w:jc w:val="both"/>
      </w:pPr>
      <w:r w:rsidRPr="000B42AC">
        <w:tab/>
      </w:r>
    </w:p>
    <w:p w:rsidR="00A51859" w:rsidRPr="000B42AC" w:rsidRDefault="00A51859" w:rsidP="00150EAE">
      <w:pPr>
        <w:pStyle w:val="ListParagraph"/>
        <w:numPr>
          <w:ilvl w:val="2"/>
          <w:numId w:val="6"/>
        </w:numPr>
        <w:spacing w:after="0" w:line="240" w:lineRule="auto"/>
        <w:ind w:left="2160"/>
        <w:jc w:val="both"/>
      </w:pPr>
      <w:r w:rsidRPr="000B42AC">
        <w:t xml:space="preserve">Any </w:t>
      </w:r>
      <w:r w:rsidR="00E71647" w:rsidRPr="000B42AC">
        <w:t xml:space="preserve">licensed </w:t>
      </w:r>
      <w:r w:rsidRPr="000B42AC">
        <w:t xml:space="preserve">person or entity </w:t>
      </w:r>
      <w:r w:rsidRPr="000B42AC">
        <w:rPr>
          <w:strike/>
        </w:rPr>
        <w:t xml:space="preserve">licensed </w:t>
      </w:r>
      <w:r w:rsidR="00E71647" w:rsidRPr="000B42AC">
        <w:t>who/which desires to import controlled chemicals</w:t>
      </w:r>
      <w:r w:rsidRPr="000B42AC">
        <w:t xml:space="preserve"> shall submit his application to the Chief, PNP through the Chief, FEO or the Provincial Director/City Director of the province/city where the business or project is located. Licensees from Metro Manila shall submit their application to the Chief, FEO.</w:t>
      </w:r>
    </w:p>
    <w:p w:rsidR="00664325" w:rsidRPr="000B42AC" w:rsidRDefault="00664325" w:rsidP="00150EAE">
      <w:pPr>
        <w:pStyle w:val="ListParagraph"/>
        <w:spacing w:after="0" w:line="240" w:lineRule="auto"/>
        <w:ind w:left="2160"/>
        <w:jc w:val="both"/>
      </w:pPr>
    </w:p>
    <w:p w:rsidR="00144893" w:rsidRPr="000B42AC" w:rsidRDefault="00144893" w:rsidP="00150EAE">
      <w:pPr>
        <w:pStyle w:val="ListParagraph"/>
        <w:numPr>
          <w:ilvl w:val="2"/>
          <w:numId w:val="6"/>
        </w:numPr>
        <w:spacing w:after="0" w:line="240" w:lineRule="auto"/>
        <w:ind w:left="2160"/>
        <w:jc w:val="both"/>
      </w:pPr>
      <w:r w:rsidRPr="000B42AC">
        <w:t xml:space="preserve">Permit to Import </w:t>
      </w:r>
      <w:r w:rsidR="00402BE3" w:rsidRPr="000B42AC">
        <w:t xml:space="preserve">with </w:t>
      </w:r>
      <w:r w:rsidR="00DC0183" w:rsidRPr="000B42AC">
        <w:t xml:space="preserve">a </w:t>
      </w:r>
      <w:r w:rsidR="00402BE3" w:rsidRPr="000B42AC">
        <w:t xml:space="preserve">valid Manufacturer’s/Dealer’s License </w:t>
      </w:r>
      <w:r w:rsidRPr="000B42AC">
        <w:t xml:space="preserve">shall </w:t>
      </w:r>
      <w:r w:rsidR="00894465" w:rsidRPr="000B42AC">
        <w:t xml:space="preserve">be for the approval of the Chief, PNP </w:t>
      </w:r>
      <w:r w:rsidR="00DC0183" w:rsidRPr="000B42AC">
        <w:t xml:space="preserve">while that with a valid Purchaser’s License shall be for the approval of </w:t>
      </w:r>
      <w:r w:rsidR="00664325" w:rsidRPr="000B42AC">
        <w:t>the Director, Civil Security Group</w:t>
      </w:r>
      <w:r w:rsidR="00894465" w:rsidRPr="000B42AC">
        <w:t>.</w:t>
      </w:r>
    </w:p>
    <w:p w:rsidR="00F20DAC" w:rsidRPr="000B42AC" w:rsidRDefault="00F20DAC" w:rsidP="00150EAE">
      <w:pPr>
        <w:spacing w:after="0" w:line="240" w:lineRule="auto"/>
        <w:ind w:left="720"/>
        <w:jc w:val="both"/>
      </w:pPr>
    </w:p>
    <w:p w:rsidR="001979E1" w:rsidRPr="000B42AC" w:rsidRDefault="00894465" w:rsidP="005E7CD1">
      <w:pPr>
        <w:numPr>
          <w:ilvl w:val="2"/>
          <w:numId w:val="6"/>
        </w:numPr>
        <w:spacing w:after="0" w:line="240" w:lineRule="auto"/>
        <w:ind w:left="2160"/>
        <w:jc w:val="both"/>
      </w:pPr>
      <w:r w:rsidRPr="000B42AC">
        <w:t xml:space="preserve">Application to </w:t>
      </w:r>
      <w:r w:rsidR="00661ECD" w:rsidRPr="000B42AC">
        <w:t>import may be filed for such quantities as may be needed by the licensee</w:t>
      </w:r>
      <w:r w:rsidR="00402BE3" w:rsidRPr="000B42AC">
        <w:t xml:space="preserve"> </w:t>
      </w:r>
      <w:r w:rsidR="00661ECD" w:rsidRPr="000B42AC">
        <w:t xml:space="preserve">for </w:t>
      </w:r>
      <w:r w:rsidR="00402BE3" w:rsidRPr="000B42AC">
        <w:t xml:space="preserve">a </w:t>
      </w:r>
      <w:r w:rsidR="00661ECD" w:rsidRPr="000B42AC">
        <w:t>one year period based on the consumption of the applicant for the past year plus or minus 25%.</w:t>
      </w:r>
      <w:r w:rsidR="00402BE3" w:rsidRPr="000B42AC">
        <w:t xml:space="preserve"> </w:t>
      </w:r>
      <w:r w:rsidR="00664325" w:rsidRPr="000B42AC">
        <w:t>However, t</w:t>
      </w:r>
      <w:r w:rsidR="00F20DAC" w:rsidRPr="000B42AC">
        <w:t>he licensee shall schedule the unloading</w:t>
      </w:r>
      <w:r w:rsidR="00664325" w:rsidRPr="000B42AC">
        <w:t xml:space="preserve"> of controlled chemicals in such a way that when received shall not exceed the quantities </w:t>
      </w:r>
      <w:r w:rsidR="00F20DAC" w:rsidRPr="000B42AC">
        <w:t xml:space="preserve">in the storage facility/warehouse </w:t>
      </w:r>
      <w:r w:rsidR="00664325" w:rsidRPr="000B42AC">
        <w:t>authorized in its license including actual stock on hand upon arrival of the shipment.</w:t>
      </w:r>
    </w:p>
    <w:p w:rsidR="001979E1" w:rsidRPr="000B42AC" w:rsidRDefault="001979E1" w:rsidP="005E7CD1">
      <w:pPr>
        <w:pStyle w:val="ListParagraph"/>
        <w:ind w:left="0"/>
        <w:jc w:val="both"/>
      </w:pPr>
    </w:p>
    <w:p w:rsidR="00664325" w:rsidRPr="000B42AC" w:rsidRDefault="00664325" w:rsidP="00150EAE">
      <w:pPr>
        <w:numPr>
          <w:ilvl w:val="2"/>
          <w:numId w:val="6"/>
        </w:numPr>
        <w:spacing w:after="0" w:line="240" w:lineRule="auto"/>
        <w:ind w:left="2160"/>
        <w:jc w:val="both"/>
      </w:pPr>
      <w:r w:rsidRPr="000B42AC">
        <w:lastRenderedPageBreak/>
        <w:t>At least ten working days before the arrival of controlled chemica</w:t>
      </w:r>
      <w:r w:rsidR="008D120A" w:rsidRPr="000B42AC">
        <w:t xml:space="preserve">ls </w:t>
      </w:r>
      <w:r w:rsidRPr="000B42AC">
        <w:t>under the permit to import, the imp</w:t>
      </w:r>
      <w:r w:rsidR="008D120A" w:rsidRPr="000B42AC">
        <w:t>orter shall apply Permit to Unload (PTU) to the Chief, FEO through the E</w:t>
      </w:r>
      <w:r w:rsidR="001D7099" w:rsidRPr="000B42AC">
        <w:t>xplosive</w:t>
      </w:r>
      <w:r w:rsidR="008D120A" w:rsidRPr="000B42AC">
        <w:t xml:space="preserve"> Management Division of the Firearms and Explosive Office (EMD FEO).</w:t>
      </w:r>
    </w:p>
    <w:p w:rsidR="00F1799D" w:rsidRPr="000B42AC" w:rsidRDefault="00F1799D" w:rsidP="00150EAE">
      <w:pPr>
        <w:spacing w:after="0" w:line="240" w:lineRule="auto"/>
        <w:ind w:left="2160"/>
        <w:jc w:val="both"/>
      </w:pPr>
    </w:p>
    <w:p w:rsidR="00F1799D" w:rsidRPr="000B42AC" w:rsidRDefault="00F1799D" w:rsidP="00150EAE">
      <w:pPr>
        <w:numPr>
          <w:ilvl w:val="2"/>
          <w:numId w:val="6"/>
        </w:numPr>
        <w:spacing w:after="0" w:line="240" w:lineRule="auto"/>
        <w:ind w:left="2160"/>
        <w:jc w:val="both"/>
      </w:pPr>
      <w:r w:rsidRPr="000B42AC">
        <w:t xml:space="preserve">Permit to Unload (PTU) shall be for the approval </w:t>
      </w:r>
      <w:r w:rsidR="001D7099" w:rsidRPr="000B42AC">
        <w:t xml:space="preserve">of </w:t>
      </w:r>
      <w:r w:rsidRPr="000B42AC">
        <w:t xml:space="preserve">the Chief, FEO. </w:t>
      </w:r>
    </w:p>
    <w:p w:rsidR="00F81EC8" w:rsidRPr="000B42AC" w:rsidRDefault="00F81EC8" w:rsidP="00150EAE">
      <w:pPr>
        <w:spacing w:after="0" w:line="240" w:lineRule="auto"/>
        <w:jc w:val="both"/>
      </w:pPr>
    </w:p>
    <w:p w:rsidR="00F81EC8" w:rsidRPr="000B42AC" w:rsidRDefault="00F81EC8" w:rsidP="00150EAE">
      <w:pPr>
        <w:numPr>
          <w:ilvl w:val="2"/>
          <w:numId w:val="6"/>
        </w:numPr>
        <w:spacing w:after="0" w:line="240" w:lineRule="auto"/>
        <w:ind w:left="2160"/>
        <w:jc w:val="both"/>
      </w:pPr>
      <w:r w:rsidRPr="000B42AC">
        <w:t>Permit to Unload (PTU) shall serve as the authority of the importer to un</w:t>
      </w:r>
      <w:r w:rsidR="00C877B2" w:rsidRPr="000B42AC">
        <w:t>load the controlled chemicals from the port</w:t>
      </w:r>
      <w:r w:rsidR="00893908" w:rsidRPr="000B42AC">
        <w:t xml:space="preserve"> of entry</w:t>
      </w:r>
      <w:r w:rsidRPr="000B42AC">
        <w:t xml:space="preserve"> and trans</w:t>
      </w:r>
      <w:r w:rsidR="00FA4532" w:rsidRPr="000B42AC">
        <w:t xml:space="preserve">port </w:t>
      </w:r>
      <w:r w:rsidR="00DC0183" w:rsidRPr="000B42AC">
        <w:t xml:space="preserve">the same </w:t>
      </w:r>
      <w:r w:rsidR="00FA4532" w:rsidRPr="000B42AC">
        <w:t>to</w:t>
      </w:r>
      <w:r w:rsidR="00893908" w:rsidRPr="000B42AC">
        <w:t xml:space="preserve"> the storage facility/warehouse as indicated in the license</w:t>
      </w:r>
      <w:r w:rsidR="00FA4532" w:rsidRPr="000B42AC">
        <w:t>.</w:t>
      </w:r>
      <w:r w:rsidR="00C43136" w:rsidRPr="000B42AC">
        <w:t xml:space="preserve">  </w:t>
      </w:r>
      <w:r w:rsidRPr="000B42AC">
        <w:t>Shipment unloaded and transported shall be deducted from the</w:t>
      </w:r>
      <w:r w:rsidR="00893908" w:rsidRPr="000B42AC">
        <w:t xml:space="preserve"> permit to import of the licensed manufacturer, dealer and purchaser.</w:t>
      </w:r>
    </w:p>
    <w:p w:rsidR="00F81EC8" w:rsidRPr="000B42AC" w:rsidRDefault="00F81EC8" w:rsidP="00150EAE">
      <w:pPr>
        <w:spacing w:after="0" w:line="240" w:lineRule="auto"/>
        <w:ind w:left="720"/>
        <w:jc w:val="both"/>
      </w:pPr>
    </w:p>
    <w:p w:rsidR="00661ECD" w:rsidRPr="000B42AC" w:rsidRDefault="008D120A" w:rsidP="00150EAE">
      <w:pPr>
        <w:numPr>
          <w:ilvl w:val="2"/>
          <w:numId w:val="6"/>
        </w:numPr>
        <w:spacing w:after="0" w:line="240" w:lineRule="auto"/>
        <w:ind w:left="2160"/>
        <w:jc w:val="both"/>
      </w:pPr>
      <w:r w:rsidRPr="000B42AC">
        <w:t>Docu</w:t>
      </w:r>
      <w:r w:rsidR="00155BDE" w:rsidRPr="000B42AC">
        <w:t>mentary requirements for application of</w:t>
      </w:r>
      <w:r w:rsidRPr="000B42AC">
        <w:t xml:space="preserve"> Permit to Import:</w:t>
      </w:r>
    </w:p>
    <w:p w:rsidR="00155BDE" w:rsidRPr="000B42AC" w:rsidRDefault="009651A9" w:rsidP="009651A9">
      <w:pPr>
        <w:pStyle w:val="ListParagraph"/>
        <w:tabs>
          <w:tab w:val="left" w:pos="2515"/>
        </w:tabs>
        <w:spacing w:after="0" w:line="240" w:lineRule="auto"/>
        <w:jc w:val="both"/>
      </w:pPr>
      <w:r w:rsidRPr="000B42AC">
        <w:tab/>
      </w:r>
    </w:p>
    <w:tbl>
      <w:tblPr>
        <w:tblW w:w="7056" w:type="dxa"/>
        <w:tblInd w:w="2660" w:type="dxa"/>
        <w:tblLook w:val="04A0" w:firstRow="1" w:lastRow="0" w:firstColumn="1" w:lastColumn="0" w:noHBand="0" w:noVBand="1"/>
      </w:tblPr>
      <w:tblGrid>
        <w:gridCol w:w="7056"/>
      </w:tblGrid>
      <w:tr w:rsidR="000B42AC" w:rsidRPr="000B42AC" w:rsidTr="002D51EE">
        <w:tc>
          <w:tcPr>
            <w:tcW w:w="7056" w:type="dxa"/>
          </w:tcPr>
          <w:p w:rsidR="00155BDE" w:rsidRPr="000B42AC" w:rsidRDefault="00155BDE" w:rsidP="00155BDE">
            <w:pPr>
              <w:pStyle w:val="ListParagraph"/>
              <w:numPr>
                <w:ilvl w:val="0"/>
                <w:numId w:val="42"/>
              </w:numPr>
              <w:tabs>
                <w:tab w:val="left" w:pos="442"/>
              </w:tabs>
              <w:spacing w:after="0" w:line="240" w:lineRule="auto"/>
              <w:ind w:hanging="688"/>
              <w:jc w:val="both"/>
            </w:pPr>
            <w:r w:rsidRPr="000B42AC">
              <w:rPr>
                <w:szCs w:val="24"/>
              </w:rPr>
              <w:t>Duly accomplished application form (PNP Form 6)</w:t>
            </w:r>
          </w:p>
        </w:tc>
      </w:tr>
      <w:tr w:rsidR="000B42AC" w:rsidRPr="000B42AC" w:rsidTr="002D51EE">
        <w:tc>
          <w:tcPr>
            <w:tcW w:w="7056" w:type="dxa"/>
          </w:tcPr>
          <w:p w:rsidR="00155BDE" w:rsidRPr="000B42AC" w:rsidRDefault="00155BDE" w:rsidP="00155BDE">
            <w:pPr>
              <w:pStyle w:val="ListParagraph"/>
              <w:numPr>
                <w:ilvl w:val="0"/>
                <w:numId w:val="42"/>
              </w:numPr>
              <w:tabs>
                <w:tab w:val="left" w:pos="442"/>
              </w:tabs>
              <w:spacing w:after="0" w:line="240" w:lineRule="auto"/>
              <w:ind w:hanging="688"/>
              <w:jc w:val="both"/>
              <w:rPr>
                <w:szCs w:val="24"/>
              </w:rPr>
            </w:pPr>
            <w:r w:rsidRPr="000B42AC">
              <w:rPr>
                <w:bCs/>
                <w:szCs w:val="24"/>
              </w:rPr>
              <w:t>Special Bank Receipt (SBR) from Land Bank of the Philippines (LBP);</w:t>
            </w:r>
          </w:p>
        </w:tc>
      </w:tr>
      <w:tr w:rsidR="000B42AC" w:rsidRPr="000B42AC" w:rsidTr="002D51EE">
        <w:tc>
          <w:tcPr>
            <w:tcW w:w="7056" w:type="dxa"/>
          </w:tcPr>
          <w:p w:rsidR="00155BDE" w:rsidRPr="000B42AC" w:rsidRDefault="00155BDE" w:rsidP="00C43136">
            <w:pPr>
              <w:pStyle w:val="ListParagraph"/>
              <w:numPr>
                <w:ilvl w:val="0"/>
                <w:numId w:val="42"/>
              </w:numPr>
              <w:tabs>
                <w:tab w:val="left" w:pos="442"/>
              </w:tabs>
              <w:spacing w:after="0" w:line="240" w:lineRule="auto"/>
              <w:ind w:hanging="688"/>
              <w:jc w:val="both"/>
              <w:rPr>
                <w:bCs/>
                <w:szCs w:val="24"/>
              </w:rPr>
            </w:pPr>
            <w:r w:rsidRPr="000B42AC">
              <w:rPr>
                <w:bCs/>
                <w:szCs w:val="24"/>
              </w:rPr>
              <w:t xml:space="preserve">Photocopy of </w:t>
            </w:r>
            <w:r w:rsidR="00C43136" w:rsidRPr="000B42AC">
              <w:rPr>
                <w:bCs/>
                <w:szCs w:val="24"/>
              </w:rPr>
              <w:t>L</w:t>
            </w:r>
            <w:r w:rsidRPr="000B42AC">
              <w:rPr>
                <w:bCs/>
                <w:szCs w:val="24"/>
              </w:rPr>
              <w:t>icense</w:t>
            </w:r>
            <w:r w:rsidR="00C43136" w:rsidRPr="000B42AC">
              <w:rPr>
                <w:bCs/>
                <w:szCs w:val="24"/>
              </w:rPr>
              <w:t xml:space="preserve"> to Possess</w:t>
            </w:r>
          </w:p>
        </w:tc>
      </w:tr>
      <w:tr w:rsidR="000B42AC" w:rsidRPr="000B42AC" w:rsidTr="002D51EE">
        <w:tc>
          <w:tcPr>
            <w:tcW w:w="7056" w:type="dxa"/>
          </w:tcPr>
          <w:p w:rsidR="00155BDE" w:rsidRPr="000B42AC" w:rsidRDefault="00155BDE" w:rsidP="00155BDE">
            <w:pPr>
              <w:pStyle w:val="ListParagraph"/>
              <w:numPr>
                <w:ilvl w:val="0"/>
                <w:numId w:val="42"/>
              </w:numPr>
              <w:tabs>
                <w:tab w:val="left" w:pos="442"/>
              </w:tabs>
              <w:spacing w:after="0" w:line="240" w:lineRule="auto"/>
              <w:ind w:hanging="688"/>
              <w:jc w:val="both"/>
              <w:rPr>
                <w:bCs/>
                <w:szCs w:val="24"/>
              </w:rPr>
            </w:pPr>
            <w:r w:rsidRPr="000B42AC">
              <w:rPr>
                <w:szCs w:val="24"/>
              </w:rPr>
              <w:t>Inspection Reports:</w:t>
            </w:r>
          </w:p>
          <w:p w:rsidR="00155BDE" w:rsidRPr="000B42AC" w:rsidRDefault="00155BDE" w:rsidP="00155BDE">
            <w:pPr>
              <w:pStyle w:val="ListParagraph"/>
              <w:numPr>
                <w:ilvl w:val="0"/>
                <w:numId w:val="44"/>
              </w:numPr>
              <w:spacing w:after="0" w:line="240" w:lineRule="auto"/>
              <w:jc w:val="both"/>
              <w:rPr>
                <w:szCs w:val="24"/>
              </w:rPr>
            </w:pPr>
            <w:r w:rsidRPr="000B42AC">
              <w:rPr>
                <w:szCs w:val="24"/>
              </w:rPr>
              <w:t>Certification of Inspection of Magazine/Storage Facility;</w:t>
            </w:r>
          </w:p>
          <w:p w:rsidR="00155BDE" w:rsidRPr="000B42AC" w:rsidRDefault="00155BDE" w:rsidP="00155BDE">
            <w:pPr>
              <w:pStyle w:val="ListParagraph"/>
              <w:numPr>
                <w:ilvl w:val="0"/>
                <w:numId w:val="44"/>
              </w:numPr>
              <w:spacing w:after="0" w:line="240" w:lineRule="auto"/>
              <w:jc w:val="both"/>
              <w:rPr>
                <w:szCs w:val="24"/>
              </w:rPr>
            </w:pPr>
            <w:r w:rsidRPr="000B42AC">
              <w:rPr>
                <w:szCs w:val="24"/>
              </w:rPr>
              <w:t>Magazine/Storage Facility Inspection Checklist;</w:t>
            </w:r>
          </w:p>
          <w:p w:rsidR="00155BDE" w:rsidRPr="000B42AC" w:rsidRDefault="00155BDE" w:rsidP="00155BDE">
            <w:pPr>
              <w:pStyle w:val="ListParagraph"/>
              <w:numPr>
                <w:ilvl w:val="0"/>
                <w:numId w:val="44"/>
              </w:numPr>
              <w:spacing w:after="0" w:line="240" w:lineRule="auto"/>
              <w:jc w:val="both"/>
              <w:rPr>
                <w:szCs w:val="24"/>
              </w:rPr>
            </w:pPr>
            <w:r w:rsidRPr="000B42AC">
              <w:rPr>
                <w:szCs w:val="24"/>
              </w:rPr>
              <w:t>Inventory of explosives/explosive ingredient/s and/or controlled chemical/s; and</w:t>
            </w:r>
          </w:p>
          <w:p w:rsidR="00155BDE" w:rsidRPr="000B42AC" w:rsidRDefault="00155BDE" w:rsidP="00155BDE">
            <w:pPr>
              <w:pStyle w:val="ListParagraph"/>
              <w:numPr>
                <w:ilvl w:val="0"/>
                <w:numId w:val="44"/>
              </w:numPr>
              <w:spacing w:after="0" w:line="240" w:lineRule="auto"/>
              <w:jc w:val="both"/>
              <w:rPr>
                <w:szCs w:val="24"/>
              </w:rPr>
            </w:pPr>
            <w:r w:rsidRPr="000B42AC">
              <w:rPr>
                <w:szCs w:val="24"/>
              </w:rPr>
              <w:t>Security Survey by the PD/CD (for Provincial Applicant) and I&amp;E, FEO (for NCR Applicant)</w:t>
            </w:r>
          </w:p>
        </w:tc>
      </w:tr>
    </w:tbl>
    <w:p w:rsidR="009E50BE" w:rsidRPr="000B42AC" w:rsidRDefault="009E50BE" w:rsidP="00A90BA3">
      <w:pPr>
        <w:pStyle w:val="ListParagraph"/>
        <w:spacing w:after="0" w:line="240" w:lineRule="auto"/>
        <w:ind w:left="0"/>
        <w:jc w:val="both"/>
      </w:pPr>
    </w:p>
    <w:p w:rsidR="003118BE" w:rsidRPr="000B42AC" w:rsidRDefault="003118BE" w:rsidP="00150EAE">
      <w:pPr>
        <w:spacing w:after="0" w:line="240" w:lineRule="auto"/>
        <w:jc w:val="both"/>
      </w:pPr>
    </w:p>
    <w:p w:rsidR="00661ECD" w:rsidRPr="000B42AC" w:rsidRDefault="008D120A" w:rsidP="00150EAE">
      <w:pPr>
        <w:numPr>
          <w:ilvl w:val="2"/>
          <w:numId w:val="6"/>
        </w:numPr>
        <w:spacing w:after="0" w:line="240" w:lineRule="auto"/>
        <w:ind w:left="2160"/>
        <w:jc w:val="both"/>
      </w:pPr>
      <w:r w:rsidRPr="000B42AC">
        <w:t>Docum</w:t>
      </w:r>
      <w:r w:rsidR="00A90BA3" w:rsidRPr="000B42AC">
        <w:t>entary requirements for application for</w:t>
      </w:r>
      <w:r w:rsidRPr="000B42AC">
        <w:t xml:space="preserve"> Permit to Unload (PTU):</w:t>
      </w:r>
    </w:p>
    <w:p w:rsidR="00A90BA3" w:rsidRPr="000B42AC" w:rsidRDefault="00A90BA3" w:rsidP="00A90BA3">
      <w:pPr>
        <w:spacing w:after="0" w:line="240" w:lineRule="auto"/>
        <w:ind w:left="1440"/>
        <w:jc w:val="both"/>
      </w:pPr>
    </w:p>
    <w:tbl>
      <w:tblPr>
        <w:tblW w:w="7056" w:type="dxa"/>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6"/>
      </w:tblGrid>
      <w:tr w:rsidR="000B42AC" w:rsidRPr="000B42AC" w:rsidTr="00A90BA3">
        <w:tc>
          <w:tcPr>
            <w:tcW w:w="7056" w:type="dxa"/>
          </w:tcPr>
          <w:p w:rsidR="00A90BA3" w:rsidRPr="000B42AC" w:rsidRDefault="00A90BA3" w:rsidP="00C43136">
            <w:pPr>
              <w:pStyle w:val="ListParagraph"/>
              <w:numPr>
                <w:ilvl w:val="0"/>
                <w:numId w:val="46"/>
              </w:numPr>
              <w:spacing w:after="0" w:line="240" w:lineRule="auto"/>
              <w:ind w:left="310"/>
              <w:jc w:val="both"/>
            </w:pPr>
            <w:r w:rsidRPr="000B42AC">
              <w:rPr>
                <w:szCs w:val="24"/>
              </w:rPr>
              <w:t>Duly accomplished application form (PNP Form 6)</w:t>
            </w:r>
            <w:r w:rsidRPr="000B42AC">
              <w:rPr>
                <w:bCs/>
                <w:szCs w:val="24"/>
              </w:rPr>
              <w:t xml:space="preserve"> Application to Unload Explosives from the Vessel and Transport to Destination;</w:t>
            </w:r>
          </w:p>
        </w:tc>
      </w:tr>
      <w:tr w:rsidR="000B42AC" w:rsidRPr="000B42AC" w:rsidTr="00A90BA3">
        <w:tc>
          <w:tcPr>
            <w:tcW w:w="7056" w:type="dxa"/>
          </w:tcPr>
          <w:p w:rsidR="00A90BA3" w:rsidRPr="000B42AC" w:rsidRDefault="00A90BA3" w:rsidP="00C43136">
            <w:pPr>
              <w:pStyle w:val="ListParagraph"/>
              <w:numPr>
                <w:ilvl w:val="0"/>
                <w:numId w:val="46"/>
              </w:numPr>
              <w:spacing w:after="0" w:line="240" w:lineRule="auto"/>
              <w:ind w:left="310"/>
              <w:jc w:val="both"/>
              <w:rPr>
                <w:szCs w:val="24"/>
              </w:rPr>
            </w:pPr>
            <w:r w:rsidRPr="000B42AC">
              <w:rPr>
                <w:szCs w:val="24"/>
              </w:rPr>
              <w:t xml:space="preserve">Photocopy </w:t>
            </w:r>
            <w:r w:rsidR="00C11F47" w:rsidRPr="000B42AC">
              <w:rPr>
                <w:szCs w:val="24"/>
              </w:rPr>
              <w:t>of License</w:t>
            </w:r>
            <w:r w:rsidR="00DC0183" w:rsidRPr="000B42AC">
              <w:rPr>
                <w:szCs w:val="24"/>
              </w:rPr>
              <w:t xml:space="preserve"> to Possess</w:t>
            </w:r>
          </w:p>
        </w:tc>
      </w:tr>
      <w:tr w:rsidR="000B42AC" w:rsidRPr="000B42AC" w:rsidTr="00A90BA3">
        <w:tc>
          <w:tcPr>
            <w:tcW w:w="7056" w:type="dxa"/>
          </w:tcPr>
          <w:p w:rsidR="00C11F47" w:rsidRPr="000B42AC" w:rsidRDefault="00C11F47" w:rsidP="00C43136">
            <w:pPr>
              <w:pStyle w:val="ListParagraph"/>
              <w:numPr>
                <w:ilvl w:val="0"/>
                <w:numId w:val="46"/>
              </w:numPr>
              <w:spacing w:after="0" w:line="240" w:lineRule="auto"/>
              <w:ind w:left="310"/>
              <w:jc w:val="both"/>
              <w:rPr>
                <w:szCs w:val="24"/>
              </w:rPr>
            </w:pPr>
            <w:r w:rsidRPr="000B42AC">
              <w:rPr>
                <w:bCs/>
                <w:szCs w:val="24"/>
              </w:rPr>
              <w:t>Original Special Bank Receipt (SBR) from Land Bank of the Philippines (LBP);</w:t>
            </w:r>
          </w:p>
        </w:tc>
      </w:tr>
      <w:tr w:rsidR="000B42AC" w:rsidRPr="000B42AC" w:rsidTr="00A90BA3">
        <w:tc>
          <w:tcPr>
            <w:tcW w:w="7056" w:type="dxa"/>
          </w:tcPr>
          <w:p w:rsidR="00C11F47" w:rsidRPr="000B42AC" w:rsidRDefault="00C11F47" w:rsidP="00C43136">
            <w:pPr>
              <w:pStyle w:val="ListParagraph"/>
              <w:numPr>
                <w:ilvl w:val="0"/>
                <w:numId w:val="46"/>
              </w:numPr>
              <w:spacing w:after="0" w:line="240" w:lineRule="auto"/>
              <w:ind w:left="310"/>
              <w:jc w:val="both"/>
              <w:rPr>
                <w:bCs/>
                <w:szCs w:val="24"/>
              </w:rPr>
            </w:pPr>
            <w:r w:rsidRPr="000B42AC">
              <w:rPr>
                <w:bCs/>
                <w:szCs w:val="24"/>
              </w:rPr>
              <w:t>Photocopy of Permit to Import</w:t>
            </w:r>
          </w:p>
        </w:tc>
      </w:tr>
      <w:tr w:rsidR="000B42AC" w:rsidRPr="000B42AC" w:rsidTr="00A90BA3">
        <w:tc>
          <w:tcPr>
            <w:tcW w:w="7056" w:type="dxa"/>
          </w:tcPr>
          <w:p w:rsidR="00C11F47" w:rsidRPr="000B42AC" w:rsidRDefault="00C11F47" w:rsidP="00C43136">
            <w:pPr>
              <w:pStyle w:val="ListParagraph"/>
              <w:numPr>
                <w:ilvl w:val="0"/>
                <w:numId w:val="46"/>
              </w:numPr>
              <w:spacing w:after="0" w:line="240" w:lineRule="auto"/>
              <w:ind w:left="310"/>
              <w:jc w:val="both"/>
              <w:rPr>
                <w:bCs/>
                <w:szCs w:val="24"/>
              </w:rPr>
            </w:pPr>
            <w:r w:rsidRPr="000B42AC">
              <w:rPr>
                <w:bCs/>
                <w:szCs w:val="24"/>
              </w:rPr>
              <w:t>Notarized latest Monthly Consumption Report</w:t>
            </w:r>
          </w:p>
        </w:tc>
      </w:tr>
      <w:tr w:rsidR="000B42AC" w:rsidRPr="000B42AC" w:rsidTr="00A90BA3">
        <w:tc>
          <w:tcPr>
            <w:tcW w:w="7056" w:type="dxa"/>
          </w:tcPr>
          <w:p w:rsidR="00C11F47" w:rsidRPr="000B42AC" w:rsidRDefault="00C11F47" w:rsidP="00C43136">
            <w:pPr>
              <w:pStyle w:val="ListParagraph"/>
              <w:numPr>
                <w:ilvl w:val="0"/>
                <w:numId w:val="46"/>
              </w:numPr>
              <w:spacing w:after="0" w:line="240" w:lineRule="auto"/>
              <w:ind w:left="310"/>
              <w:jc w:val="both"/>
              <w:rPr>
                <w:bCs/>
                <w:szCs w:val="24"/>
              </w:rPr>
            </w:pPr>
            <w:r w:rsidRPr="000B42AC">
              <w:rPr>
                <w:bCs/>
                <w:szCs w:val="24"/>
              </w:rPr>
              <w:t>Packing List:</w:t>
            </w:r>
          </w:p>
          <w:p w:rsidR="00C11F47" w:rsidRPr="000B42AC" w:rsidRDefault="00C11F47" w:rsidP="00C11F47">
            <w:pPr>
              <w:pStyle w:val="ListParagraph"/>
              <w:numPr>
                <w:ilvl w:val="0"/>
                <w:numId w:val="47"/>
              </w:numPr>
              <w:spacing w:after="0" w:line="240" w:lineRule="auto"/>
              <w:jc w:val="both"/>
              <w:rPr>
                <w:bCs/>
                <w:szCs w:val="24"/>
              </w:rPr>
            </w:pPr>
            <w:r w:rsidRPr="000B42AC">
              <w:rPr>
                <w:bCs/>
                <w:szCs w:val="24"/>
              </w:rPr>
              <w:t>Bill of Lading (for sea freight)</w:t>
            </w:r>
          </w:p>
          <w:p w:rsidR="00C11F47" w:rsidRPr="000B42AC" w:rsidRDefault="00C11F47" w:rsidP="00C11F47">
            <w:pPr>
              <w:pStyle w:val="ListParagraph"/>
              <w:numPr>
                <w:ilvl w:val="0"/>
                <w:numId w:val="47"/>
              </w:numPr>
              <w:spacing w:after="0" w:line="240" w:lineRule="auto"/>
              <w:jc w:val="both"/>
              <w:rPr>
                <w:bCs/>
                <w:szCs w:val="24"/>
              </w:rPr>
            </w:pPr>
            <w:r w:rsidRPr="000B42AC">
              <w:rPr>
                <w:bCs/>
                <w:szCs w:val="24"/>
              </w:rPr>
              <w:t>Airway Bill (for air freight), and</w:t>
            </w:r>
          </w:p>
          <w:p w:rsidR="00C11F47" w:rsidRPr="000B42AC" w:rsidRDefault="00C11F47" w:rsidP="00C11F47">
            <w:pPr>
              <w:pStyle w:val="ListParagraph"/>
              <w:numPr>
                <w:ilvl w:val="0"/>
                <w:numId w:val="47"/>
              </w:numPr>
              <w:spacing w:after="0" w:line="240" w:lineRule="auto"/>
              <w:jc w:val="both"/>
              <w:rPr>
                <w:bCs/>
                <w:szCs w:val="24"/>
              </w:rPr>
            </w:pPr>
            <w:r w:rsidRPr="000B42AC">
              <w:rPr>
                <w:bCs/>
                <w:szCs w:val="24"/>
              </w:rPr>
              <w:t>Proforma Invoice (for air freight)</w:t>
            </w:r>
          </w:p>
        </w:tc>
      </w:tr>
    </w:tbl>
    <w:p w:rsidR="00421743" w:rsidRPr="000B42AC" w:rsidRDefault="00421743" w:rsidP="005E7CD1">
      <w:pPr>
        <w:spacing w:after="0" w:line="240" w:lineRule="auto"/>
        <w:jc w:val="both"/>
      </w:pPr>
    </w:p>
    <w:p w:rsidR="00C43136" w:rsidRPr="000B42AC" w:rsidRDefault="00C43136" w:rsidP="00C43136">
      <w:pPr>
        <w:spacing w:after="0" w:line="240" w:lineRule="auto"/>
        <w:ind w:left="2880"/>
        <w:jc w:val="both"/>
      </w:pPr>
    </w:p>
    <w:p w:rsidR="002D51EE" w:rsidRPr="000B42AC" w:rsidRDefault="00E93D16" w:rsidP="002D51EE">
      <w:pPr>
        <w:numPr>
          <w:ilvl w:val="2"/>
          <w:numId w:val="6"/>
        </w:numPr>
        <w:spacing w:after="0" w:line="240" w:lineRule="auto"/>
        <w:ind w:left="2160"/>
        <w:jc w:val="both"/>
      </w:pPr>
      <w:r w:rsidRPr="000B42AC">
        <w:t xml:space="preserve">Movement and transportation of controlled </w:t>
      </w:r>
      <w:r w:rsidR="005E7CD1" w:rsidRPr="000B42AC">
        <w:t>chemicals shall not be delayed.</w:t>
      </w:r>
    </w:p>
    <w:p w:rsidR="005E7CD1" w:rsidRPr="000B42AC" w:rsidRDefault="005E7CD1" w:rsidP="005E7CD1">
      <w:pPr>
        <w:spacing w:after="0" w:line="240" w:lineRule="auto"/>
        <w:ind w:left="2160"/>
        <w:jc w:val="both"/>
      </w:pPr>
    </w:p>
    <w:p w:rsidR="0007167B" w:rsidRPr="000B42AC" w:rsidRDefault="0007167B" w:rsidP="002D51EE">
      <w:pPr>
        <w:numPr>
          <w:ilvl w:val="2"/>
          <w:numId w:val="6"/>
        </w:numPr>
        <w:tabs>
          <w:tab w:val="left" w:pos="2160"/>
          <w:tab w:val="left" w:pos="2250"/>
        </w:tabs>
        <w:spacing w:after="0" w:line="240" w:lineRule="auto"/>
        <w:ind w:left="1980" w:hanging="540"/>
        <w:jc w:val="both"/>
      </w:pPr>
      <w:r w:rsidRPr="000B42AC">
        <w:t>For high risked controlled chemicals, t</w:t>
      </w:r>
      <w:r w:rsidR="00E93D16" w:rsidRPr="000B42AC">
        <w:t xml:space="preserve">here should be one </w:t>
      </w:r>
      <w:r w:rsidR="005E7CD1" w:rsidRPr="000B42AC">
        <w:t xml:space="preserve">police </w:t>
      </w:r>
      <w:r w:rsidR="00E93D16" w:rsidRPr="000B42AC">
        <w:t xml:space="preserve"> security escort and one company guard</w:t>
      </w:r>
      <w:r w:rsidRPr="000B42AC">
        <w:t xml:space="preserve">. The former shall submit an after delivery report to the </w:t>
      </w:r>
      <w:r w:rsidR="005E7CD1" w:rsidRPr="000B42AC">
        <w:t xml:space="preserve">C, FEO through C, </w:t>
      </w:r>
      <w:r w:rsidRPr="000B42AC">
        <w:t>EMD, FEO.</w:t>
      </w:r>
    </w:p>
    <w:p w:rsidR="005E7CD1" w:rsidRPr="000B42AC" w:rsidRDefault="005E7CD1" w:rsidP="005E7CD1">
      <w:pPr>
        <w:tabs>
          <w:tab w:val="left" w:pos="2160"/>
          <w:tab w:val="left" w:pos="2250"/>
        </w:tabs>
        <w:spacing w:after="0" w:line="240" w:lineRule="auto"/>
        <w:jc w:val="both"/>
      </w:pPr>
    </w:p>
    <w:p w:rsidR="00E93D16" w:rsidRPr="000B42AC" w:rsidRDefault="0007167B" w:rsidP="002D51EE">
      <w:pPr>
        <w:numPr>
          <w:ilvl w:val="2"/>
          <w:numId w:val="6"/>
        </w:numPr>
        <w:tabs>
          <w:tab w:val="left" w:pos="2250"/>
        </w:tabs>
        <w:spacing w:after="0" w:line="240" w:lineRule="auto"/>
        <w:ind w:left="2160"/>
        <w:jc w:val="both"/>
      </w:pPr>
      <w:r w:rsidRPr="000B42AC">
        <w:t xml:space="preserve">For low risked controlled chemicals, there should be one company guard </w:t>
      </w:r>
      <w:r w:rsidR="005E7CD1" w:rsidRPr="000B42AC">
        <w:t xml:space="preserve">escort </w:t>
      </w:r>
      <w:r w:rsidRPr="000B42AC">
        <w:t>for every forwarder and shall submit an</w:t>
      </w:r>
      <w:r w:rsidR="00316406" w:rsidRPr="000B42AC">
        <w:t xml:space="preserve"> afterdelivery report</w:t>
      </w:r>
      <w:r w:rsidRPr="000B42AC">
        <w:t xml:space="preserve"> on the following working</w:t>
      </w:r>
      <w:r w:rsidR="005E7CD1" w:rsidRPr="000B42AC">
        <w:t xml:space="preserve"> </w:t>
      </w:r>
      <w:r w:rsidRPr="000B42AC">
        <w:t xml:space="preserve">day </w:t>
      </w:r>
      <w:r w:rsidR="00316406" w:rsidRPr="000B42AC">
        <w:t xml:space="preserve">to </w:t>
      </w:r>
      <w:r w:rsidR="005E7CD1" w:rsidRPr="000B42AC">
        <w:t xml:space="preserve">C, FEO through C, </w:t>
      </w:r>
      <w:r w:rsidR="00316406" w:rsidRPr="000B42AC">
        <w:t>EMD, FEO.</w:t>
      </w:r>
    </w:p>
    <w:p w:rsidR="00E93D16" w:rsidRPr="000B42AC" w:rsidRDefault="00E93D16" w:rsidP="00150EAE">
      <w:pPr>
        <w:spacing w:after="0" w:line="240" w:lineRule="auto"/>
        <w:ind w:left="1440"/>
        <w:jc w:val="both"/>
      </w:pPr>
    </w:p>
    <w:p w:rsidR="00A90CE6" w:rsidRPr="000B42AC" w:rsidRDefault="00A90CE6" w:rsidP="00150EAE">
      <w:pPr>
        <w:numPr>
          <w:ilvl w:val="1"/>
          <w:numId w:val="6"/>
        </w:numPr>
        <w:spacing w:after="0" w:line="240" w:lineRule="auto"/>
        <w:ind w:left="90" w:firstLine="630"/>
        <w:jc w:val="both"/>
      </w:pPr>
      <w:r w:rsidRPr="000B42AC">
        <w:t>Local purchase and movement of controlled chemicals.</w:t>
      </w:r>
    </w:p>
    <w:p w:rsidR="00A90CE6" w:rsidRPr="000B42AC" w:rsidRDefault="00A90CE6" w:rsidP="00150EAE">
      <w:pPr>
        <w:spacing w:after="0" w:line="240" w:lineRule="auto"/>
        <w:ind w:left="720"/>
        <w:jc w:val="both"/>
      </w:pPr>
    </w:p>
    <w:p w:rsidR="00892EF6" w:rsidRPr="000B42AC" w:rsidRDefault="00892EF6" w:rsidP="00150EAE">
      <w:pPr>
        <w:pStyle w:val="ListParagraph"/>
        <w:numPr>
          <w:ilvl w:val="2"/>
          <w:numId w:val="6"/>
        </w:numPr>
        <w:spacing w:after="0" w:line="240" w:lineRule="auto"/>
        <w:ind w:left="2160"/>
        <w:jc w:val="both"/>
      </w:pPr>
      <w:r w:rsidRPr="000B42AC">
        <w:t>Any</w:t>
      </w:r>
      <w:r w:rsidR="00E71647" w:rsidRPr="000B42AC">
        <w:t xml:space="preserve"> licensed</w:t>
      </w:r>
      <w:r w:rsidRPr="000B42AC">
        <w:t xml:space="preserve"> person or entity </w:t>
      </w:r>
      <w:r w:rsidR="00E71647" w:rsidRPr="000B42AC">
        <w:t xml:space="preserve">who which desires to purchase controlled chemicals </w:t>
      </w:r>
      <w:r w:rsidRPr="000B42AC">
        <w:t>shall submit his</w:t>
      </w:r>
      <w:r w:rsidR="00DC0183" w:rsidRPr="000B42AC">
        <w:t>/its</w:t>
      </w:r>
      <w:r w:rsidRPr="000B42AC">
        <w:t xml:space="preserve"> application to the Chief, PNP through the Chief, FEO or the Provincial Director/City Director of the province/city where the business or project is located. </w:t>
      </w:r>
      <w:r w:rsidR="00DC0183" w:rsidRPr="000B42AC">
        <w:t>A l</w:t>
      </w:r>
      <w:r w:rsidRPr="000B42AC">
        <w:t xml:space="preserve">icensee from Metro Manila shall submit </w:t>
      </w:r>
      <w:r w:rsidR="00DC0183" w:rsidRPr="000B42AC">
        <w:t>his/her</w:t>
      </w:r>
      <w:r w:rsidRPr="000B42AC">
        <w:t xml:space="preserve"> application to the Chief, FEO.</w:t>
      </w:r>
    </w:p>
    <w:p w:rsidR="00892EF6" w:rsidRPr="000B42AC" w:rsidRDefault="00892EF6" w:rsidP="00150EAE">
      <w:pPr>
        <w:pStyle w:val="ListParagraph"/>
        <w:spacing w:after="0" w:line="240" w:lineRule="auto"/>
        <w:ind w:left="2160"/>
        <w:jc w:val="both"/>
      </w:pPr>
    </w:p>
    <w:p w:rsidR="00892EF6" w:rsidRPr="000B42AC" w:rsidRDefault="00892EF6" w:rsidP="00150EAE">
      <w:pPr>
        <w:pStyle w:val="ListParagraph"/>
        <w:numPr>
          <w:ilvl w:val="2"/>
          <w:numId w:val="6"/>
        </w:numPr>
        <w:spacing w:after="0" w:line="240" w:lineRule="auto"/>
        <w:ind w:left="2160"/>
        <w:jc w:val="both"/>
      </w:pPr>
      <w:r w:rsidRPr="000B42AC">
        <w:t xml:space="preserve">Permit to Purchase and Move </w:t>
      </w:r>
      <w:r w:rsidR="005E7CD1" w:rsidRPr="000B42AC">
        <w:t xml:space="preserve">and Radio Message </w:t>
      </w:r>
      <w:r w:rsidRPr="000B42AC">
        <w:t xml:space="preserve">shall be for the approval of the Chief, </w:t>
      </w:r>
      <w:r w:rsidR="00C43136" w:rsidRPr="000B42AC">
        <w:t>FEO</w:t>
      </w:r>
      <w:r w:rsidR="005E7CD1" w:rsidRPr="000B42AC">
        <w:rPr>
          <w:strike/>
        </w:rPr>
        <w:t>.</w:t>
      </w:r>
    </w:p>
    <w:p w:rsidR="00892EF6" w:rsidRPr="000B42AC" w:rsidRDefault="00892EF6" w:rsidP="00150EAE">
      <w:pPr>
        <w:pStyle w:val="ListParagraph"/>
        <w:jc w:val="both"/>
      </w:pPr>
    </w:p>
    <w:p w:rsidR="0042147E" w:rsidRPr="000B42AC" w:rsidRDefault="0042147E" w:rsidP="00150EAE">
      <w:pPr>
        <w:pStyle w:val="ListParagraph"/>
        <w:numPr>
          <w:ilvl w:val="2"/>
          <w:numId w:val="6"/>
        </w:numPr>
        <w:spacing w:after="0" w:line="240" w:lineRule="auto"/>
        <w:ind w:left="2160"/>
        <w:jc w:val="both"/>
      </w:pPr>
      <w:r w:rsidRPr="000B42AC">
        <w:t>The whole quantity specified in the permit shall be sold to and delivered to the purchaser</w:t>
      </w:r>
      <w:r w:rsidR="005E7CD1" w:rsidRPr="000B42AC">
        <w:t xml:space="preserve"> storage facility/warehouse</w:t>
      </w:r>
      <w:r w:rsidRPr="000B42AC">
        <w:t>. If for some reasons the whole quantity cannot be delivered at one time, permission</w:t>
      </w:r>
      <w:r w:rsidR="00C21363" w:rsidRPr="000B42AC">
        <w:t xml:space="preserve"> shall be taken from the </w:t>
      </w:r>
      <w:r w:rsidR="00402BE3" w:rsidRPr="000B42AC">
        <w:t xml:space="preserve">Chief, FEO </w:t>
      </w:r>
      <w:r w:rsidRPr="000B42AC">
        <w:t>who shall specify the kinds and quantities of controlled chemicals to comprise each partial delivery which should be proportionate to the kinds and quantities in the original permit.</w:t>
      </w:r>
    </w:p>
    <w:p w:rsidR="00C21363" w:rsidRPr="000B42AC" w:rsidRDefault="00C21363" w:rsidP="00150EAE">
      <w:pPr>
        <w:spacing w:after="0" w:line="240" w:lineRule="auto"/>
        <w:ind w:left="2160"/>
        <w:jc w:val="both"/>
      </w:pPr>
    </w:p>
    <w:p w:rsidR="00C43136" w:rsidRPr="000B42AC" w:rsidRDefault="00C21363" w:rsidP="002D51EE">
      <w:pPr>
        <w:numPr>
          <w:ilvl w:val="2"/>
          <w:numId w:val="6"/>
        </w:numPr>
        <w:spacing w:after="0" w:line="240" w:lineRule="auto"/>
        <w:ind w:left="2160"/>
        <w:jc w:val="both"/>
      </w:pPr>
      <w:r w:rsidRPr="000B42AC">
        <w:t>Docum</w:t>
      </w:r>
      <w:r w:rsidR="00043537" w:rsidRPr="000B42AC">
        <w:t>entary requirements for application for</w:t>
      </w:r>
      <w:r w:rsidRPr="000B42AC">
        <w:t xml:space="preserve"> Permit to</w:t>
      </w:r>
      <w:r w:rsidR="00E93D16" w:rsidRPr="000B42AC">
        <w:t xml:space="preserve"> Purchase and Move </w:t>
      </w:r>
      <w:r w:rsidR="00043537" w:rsidRPr="000B42AC">
        <w:t xml:space="preserve">explosives/explosive ingredients and/or </w:t>
      </w:r>
      <w:r w:rsidR="00E93D16" w:rsidRPr="000B42AC">
        <w:t>controlled chemicals</w:t>
      </w:r>
      <w:r w:rsidRPr="000B42AC">
        <w:t>:</w:t>
      </w:r>
    </w:p>
    <w:p w:rsidR="00C43136" w:rsidRPr="000B42AC" w:rsidRDefault="00C43136" w:rsidP="00C43136">
      <w:pPr>
        <w:spacing w:after="0" w:line="240" w:lineRule="auto"/>
        <w:ind w:left="2160"/>
        <w:jc w:val="both"/>
      </w:pPr>
    </w:p>
    <w:tbl>
      <w:tblPr>
        <w:tblW w:w="7056" w:type="dxa"/>
        <w:tblInd w:w="2660" w:type="dxa"/>
        <w:tblLook w:val="04A0" w:firstRow="1" w:lastRow="0" w:firstColumn="1" w:lastColumn="0" w:noHBand="0" w:noVBand="1"/>
      </w:tblPr>
      <w:tblGrid>
        <w:gridCol w:w="7056"/>
      </w:tblGrid>
      <w:tr w:rsidR="000B42AC" w:rsidRPr="000B42AC" w:rsidTr="002D51EE">
        <w:tc>
          <w:tcPr>
            <w:tcW w:w="7056" w:type="dxa"/>
          </w:tcPr>
          <w:p w:rsidR="00C43136" w:rsidRPr="000B42AC" w:rsidRDefault="002D51EE" w:rsidP="002D51EE">
            <w:pPr>
              <w:pStyle w:val="ListParagraph"/>
              <w:numPr>
                <w:ilvl w:val="0"/>
                <w:numId w:val="48"/>
              </w:numPr>
              <w:spacing w:after="0" w:line="240" w:lineRule="auto"/>
              <w:ind w:left="310"/>
              <w:jc w:val="both"/>
            </w:pPr>
            <w:r w:rsidRPr="000B42AC">
              <w:rPr>
                <w:bCs/>
                <w:szCs w:val="24"/>
              </w:rPr>
              <w:t>Duly Accomplished Application Form (PNP Form No. 6) – Application to Purchase and Move Explosives duly  accomplished;</w:t>
            </w:r>
          </w:p>
        </w:tc>
      </w:tr>
      <w:tr w:rsidR="000B42AC" w:rsidRPr="000B42AC" w:rsidTr="002D51EE">
        <w:tc>
          <w:tcPr>
            <w:tcW w:w="7056" w:type="dxa"/>
          </w:tcPr>
          <w:p w:rsidR="002D51EE" w:rsidRPr="000B42AC" w:rsidRDefault="002D51EE" w:rsidP="002D51EE">
            <w:pPr>
              <w:pStyle w:val="ListParagraph"/>
              <w:numPr>
                <w:ilvl w:val="0"/>
                <w:numId w:val="48"/>
              </w:numPr>
              <w:spacing w:after="0" w:line="240" w:lineRule="auto"/>
              <w:ind w:left="310"/>
              <w:jc w:val="both"/>
              <w:rPr>
                <w:bCs/>
                <w:szCs w:val="24"/>
              </w:rPr>
            </w:pPr>
            <w:r w:rsidRPr="000B42AC">
              <w:rPr>
                <w:bCs/>
                <w:szCs w:val="24"/>
              </w:rPr>
              <w:t>Photocopy of License to Possess</w:t>
            </w:r>
          </w:p>
        </w:tc>
      </w:tr>
      <w:tr w:rsidR="000B42AC" w:rsidRPr="000B42AC" w:rsidTr="002D51EE">
        <w:tc>
          <w:tcPr>
            <w:tcW w:w="7056" w:type="dxa"/>
          </w:tcPr>
          <w:p w:rsidR="002D51EE" w:rsidRPr="000B42AC" w:rsidRDefault="002D51EE" w:rsidP="002D51EE">
            <w:pPr>
              <w:pStyle w:val="ListParagraph"/>
              <w:numPr>
                <w:ilvl w:val="0"/>
                <w:numId w:val="48"/>
              </w:numPr>
              <w:spacing w:after="0" w:line="240" w:lineRule="auto"/>
              <w:ind w:left="310"/>
              <w:jc w:val="both"/>
              <w:rPr>
                <w:bCs/>
                <w:szCs w:val="24"/>
              </w:rPr>
            </w:pPr>
            <w:r w:rsidRPr="000B42AC">
              <w:rPr>
                <w:bCs/>
                <w:szCs w:val="24"/>
              </w:rPr>
              <w:t>Original Special Bank Receipt from Land Bank of the Philippines;</w:t>
            </w:r>
          </w:p>
        </w:tc>
      </w:tr>
      <w:tr w:rsidR="000B42AC" w:rsidRPr="000B42AC" w:rsidTr="002D51EE">
        <w:tc>
          <w:tcPr>
            <w:tcW w:w="7056" w:type="dxa"/>
          </w:tcPr>
          <w:p w:rsidR="002D51EE" w:rsidRPr="000B42AC" w:rsidRDefault="002D51EE" w:rsidP="002D51EE">
            <w:pPr>
              <w:pStyle w:val="ListParagraph"/>
              <w:numPr>
                <w:ilvl w:val="0"/>
                <w:numId w:val="48"/>
              </w:numPr>
              <w:spacing w:after="0" w:line="240" w:lineRule="auto"/>
              <w:ind w:left="310"/>
              <w:jc w:val="both"/>
              <w:rPr>
                <w:bCs/>
                <w:szCs w:val="24"/>
              </w:rPr>
            </w:pPr>
            <w:r w:rsidRPr="000B42AC">
              <w:rPr>
                <w:bCs/>
                <w:szCs w:val="24"/>
              </w:rPr>
              <w:t>Photocopy of previous PPME (back-back) and Delivery Receipts</w:t>
            </w:r>
          </w:p>
        </w:tc>
      </w:tr>
    </w:tbl>
    <w:p w:rsidR="00740759" w:rsidRPr="000B42AC" w:rsidRDefault="00740759" w:rsidP="00150EAE">
      <w:pPr>
        <w:spacing w:after="0" w:line="240" w:lineRule="auto"/>
        <w:jc w:val="both"/>
      </w:pPr>
    </w:p>
    <w:p w:rsidR="00E93D16" w:rsidRPr="000B42AC" w:rsidRDefault="00E93D16" w:rsidP="00150EAE">
      <w:pPr>
        <w:numPr>
          <w:ilvl w:val="2"/>
          <w:numId w:val="6"/>
        </w:numPr>
        <w:spacing w:after="0" w:line="240" w:lineRule="auto"/>
        <w:ind w:left="2160"/>
        <w:jc w:val="both"/>
      </w:pPr>
      <w:r w:rsidRPr="000B42AC">
        <w:t>Movement and transportation of controlled chemicals shall not be delayed.</w:t>
      </w:r>
    </w:p>
    <w:p w:rsidR="00E93D16" w:rsidRPr="000B42AC" w:rsidRDefault="00E93D16" w:rsidP="00150EAE">
      <w:pPr>
        <w:spacing w:after="0" w:line="240" w:lineRule="auto"/>
        <w:ind w:left="2160"/>
        <w:jc w:val="both"/>
      </w:pPr>
    </w:p>
    <w:p w:rsidR="00E93D16" w:rsidRPr="000B42AC" w:rsidRDefault="006F3DCF" w:rsidP="00150EAE">
      <w:pPr>
        <w:numPr>
          <w:ilvl w:val="2"/>
          <w:numId w:val="6"/>
        </w:numPr>
        <w:spacing w:after="0" w:line="240" w:lineRule="auto"/>
        <w:ind w:left="2160"/>
        <w:jc w:val="both"/>
      </w:pPr>
      <w:r w:rsidRPr="000B42AC">
        <w:t>For High Risk Controlled Chemicals, t</w:t>
      </w:r>
      <w:r w:rsidR="00E93D16" w:rsidRPr="000B42AC">
        <w:t>here should be one police security escort and one company guard for every carrier.</w:t>
      </w:r>
    </w:p>
    <w:p w:rsidR="00001B73" w:rsidRPr="000B42AC" w:rsidRDefault="00001B73" w:rsidP="00150EAE">
      <w:pPr>
        <w:spacing w:after="0" w:line="240" w:lineRule="auto"/>
        <w:jc w:val="both"/>
      </w:pPr>
    </w:p>
    <w:p w:rsidR="00E71647" w:rsidRPr="000B42AC" w:rsidRDefault="0093711E" w:rsidP="00150EAE">
      <w:pPr>
        <w:numPr>
          <w:ilvl w:val="1"/>
          <w:numId w:val="6"/>
        </w:numPr>
        <w:spacing w:after="0" w:line="240" w:lineRule="auto"/>
        <w:ind w:left="90" w:firstLine="630"/>
        <w:jc w:val="both"/>
      </w:pPr>
      <w:r w:rsidRPr="000B42AC">
        <w:t>Export</w:t>
      </w:r>
      <w:r w:rsidR="00E71647" w:rsidRPr="000B42AC">
        <w:t>ation.</w:t>
      </w:r>
    </w:p>
    <w:p w:rsidR="00E71647" w:rsidRPr="000B42AC" w:rsidRDefault="00E71647" w:rsidP="00150EAE">
      <w:pPr>
        <w:pStyle w:val="ListParagraph"/>
        <w:spacing w:after="0" w:line="240" w:lineRule="auto"/>
        <w:ind w:left="2160"/>
        <w:jc w:val="both"/>
      </w:pPr>
    </w:p>
    <w:p w:rsidR="00E71647" w:rsidRPr="000B42AC" w:rsidRDefault="00E71647" w:rsidP="00150EAE">
      <w:pPr>
        <w:pStyle w:val="ListParagraph"/>
        <w:numPr>
          <w:ilvl w:val="2"/>
          <w:numId w:val="6"/>
        </w:numPr>
        <w:spacing w:after="0" w:line="240" w:lineRule="auto"/>
        <w:ind w:left="2160"/>
        <w:jc w:val="both"/>
      </w:pPr>
      <w:r w:rsidRPr="000B42AC">
        <w:t>Any person or entity licensed to manufacture, deal or purchase controlled chemicals shall submit his</w:t>
      </w:r>
      <w:r w:rsidR="00DC0183" w:rsidRPr="000B42AC">
        <w:t>/its</w:t>
      </w:r>
      <w:r w:rsidRPr="000B42AC">
        <w:t xml:space="preserve"> application to the Chief, PNP through the Chief, FEO or the Provincial Director/City Director of the province/city where the business or project is located. </w:t>
      </w:r>
      <w:r w:rsidR="00DC0183" w:rsidRPr="000B42AC">
        <w:t>A l</w:t>
      </w:r>
      <w:r w:rsidRPr="000B42AC">
        <w:t xml:space="preserve">icensee from Metro Manila shall submit </w:t>
      </w:r>
      <w:r w:rsidR="00DC0183" w:rsidRPr="000B42AC">
        <w:t>his/her</w:t>
      </w:r>
      <w:r w:rsidRPr="000B42AC">
        <w:t xml:space="preserve"> application to the Chief, FEO.</w:t>
      </w:r>
    </w:p>
    <w:p w:rsidR="00E71647" w:rsidRPr="000B42AC" w:rsidRDefault="00E71647" w:rsidP="00150EAE">
      <w:pPr>
        <w:pStyle w:val="ListParagraph"/>
        <w:spacing w:after="0" w:line="240" w:lineRule="auto"/>
        <w:ind w:left="2160"/>
        <w:jc w:val="both"/>
      </w:pPr>
    </w:p>
    <w:p w:rsidR="00E71647" w:rsidRPr="000B42AC" w:rsidRDefault="00E71647" w:rsidP="00150EAE">
      <w:pPr>
        <w:pStyle w:val="ListParagraph"/>
        <w:numPr>
          <w:ilvl w:val="2"/>
          <w:numId w:val="6"/>
        </w:numPr>
        <w:spacing w:after="0" w:line="240" w:lineRule="auto"/>
        <w:ind w:left="2160"/>
        <w:jc w:val="both"/>
      </w:pPr>
      <w:r w:rsidRPr="000B42AC">
        <w:lastRenderedPageBreak/>
        <w:t xml:space="preserve">Permit to </w:t>
      </w:r>
      <w:r w:rsidR="00DC0183" w:rsidRPr="000B42AC">
        <w:t>Ex</w:t>
      </w:r>
      <w:r w:rsidRPr="000B42AC">
        <w:t>port</w:t>
      </w:r>
      <w:r w:rsidR="00DC0183" w:rsidRPr="000B42AC">
        <w:t xml:space="preserve"> </w:t>
      </w:r>
      <w:r w:rsidRPr="000B42AC">
        <w:t xml:space="preserve"> shall be for the approval of the Chief, PNP</w:t>
      </w:r>
      <w:r w:rsidR="00DC0183" w:rsidRPr="000B42AC">
        <w:t>.</w:t>
      </w:r>
      <w:r w:rsidRPr="000B42AC">
        <w:t xml:space="preserve"> </w:t>
      </w:r>
      <w:r w:rsidR="000B1617" w:rsidRPr="000B42AC">
        <w:rPr>
          <w:strike/>
        </w:rPr>
        <w:t xml:space="preserve"> </w:t>
      </w:r>
    </w:p>
    <w:p w:rsidR="00E71647" w:rsidRPr="000B42AC" w:rsidRDefault="00E71647" w:rsidP="00150EAE">
      <w:pPr>
        <w:spacing w:after="0" w:line="240" w:lineRule="auto"/>
        <w:ind w:left="720"/>
        <w:jc w:val="both"/>
      </w:pPr>
    </w:p>
    <w:p w:rsidR="00CE1D86" w:rsidRPr="000B42AC" w:rsidRDefault="000B1617" w:rsidP="000B1617">
      <w:pPr>
        <w:spacing w:after="0" w:line="240" w:lineRule="auto"/>
        <w:ind w:left="2160"/>
        <w:jc w:val="both"/>
      </w:pPr>
      <w:r w:rsidRPr="000B42AC">
        <w:t xml:space="preserve">The Permit to Export </w:t>
      </w:r>
      <w:r w:rsidR="0093711E" w:rsidRPr="000B42AC">
        <w:t>shall serve as the authority of</w:t>
      </w:r>
      <w:r w:rsidRPr="000B42AC">
        <w:t xml:space="preserve"> a</w:t>
      </w:r>
      <w:r w:rsidR="0093711E" w:rsidRPr="000B42AC">
        <w:t xml:space="preserve"> licensed manu</w:t>
      </w:r>
      <w:r w:rsidR="00CE1D86" w:rsidRPr="000B42AC">
        <w:t xml:space="preserve">facturer or dealer to </w:t>
      </w:r>
      <w:r w:rsidR="0093711E" w:rsidRPr="000B42AC">
        <w:t>export controlled</w:t>
      </w:r>
      <w:r w:rsidR="00CE1D86" w:rsidRPr="000B42AC">
        <w:t xml:space="preserve"> chemicals.</w:t>
      </w:r>
    </w:p>
    <w:p w:rsidR="00CE1D86" w:rsidRPr="000B42AC" w:rsidRDefault="00CE1D86" w:rsidP="00150EAE">
      <w:pPr>
        <w:spacing w:after="0" w:line="240" w:lineRule="auto"/>
        <w:ind w:left="2160"/>
        <w:jc w:val="both"/>
      </w:pPr>
    </w:p>
    <w:p w:rsidR="002D51EE" w:rsidRPr="000B42AC" w:rsidRDefault="002D51EE" w:rsidP="00150EAE">
      <w:pPr>
        <w:numPr>
          <w:ilvl w:val="2"/>
          <w:numId w:val="6"/>
        </w:numPr>
        <w:spacing w:after="0" w:line="240" w:lineRule="auto"/>
        <w:ind w:left="2160"/>
        <w:jc w:val="both"/>
      </w:pPr>
      <w:r w:rsidRPr="000B42AC">
        <w:t>Documentary requirements for application for Permit to Export explosives/explosive ingredients and/or controlled chemicals:</w:t>
      </w:r>
    </w:p>
    <w:p w:rsidR="002D51EE" w:rsidRPr="000B42AC" w:rsidRDefault="002D51EE" w:rsidP="002D51EE">
      <w:pPr>
        <w:spacing w:after="0" w:line="240" w:lineRule="auto"/>
        <w:ind w:left="2160"/>
        <w:jc w:val="both"/>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6"/>
      </w:tblGrid>
      <w:tr w:rsidR="000B42AC" w:rsidRPr="000B42AC" w:rsidTr="0046756A">
        <w:tc>
          <w:tcPr>
            <w:tcW w:w="7416" w:type="dxa"/>
          </w:tcPr>
          <w:p w:rsidR="002D51EE" w:rsidRPr="000B42AC" w:rsidRDefault="002D51EE" w:rsidP="0046756A">
            <w:pPr>
              <w:numPr>
                <w:ilvl w:val="0"/>
                <w:numId w:val="49"/>
              </w:numPr>
              <w:spacing w:after="0" w:line="240" w:lineRule="auto"/>
              <w:ind w:left="270"/>
              <w:jc w:val="both"/>
            </w:pPr>
            <w:r w:rsidRPr="000B42AC">
              <w:rPr>
                <w:bCs/>
                <w:szCs w:val="24"/>
              </w:rPr>
              <w:t>Letter of Request; [Note: if signatory is authorized representative, must attached: Certified true copy of his/her valid Company ID and Board of Director's Resolution (for corporations); or Special Power of Attorney (for Partnerships and Sole Proprietorship).</w:t>
            </w:r>
          </w:p>
        </w:tc>
      </w:tr>
      <w:tr w:rsidR="000B42AC" w:rsidRPr="000B42AC" w:rsidTr="0046756A">
        <w:tc>
          <w:tcPr>
            <w:tcW w:w="7416" w:type="dxa"/>
          </w:tcPr>
          <w:p w:rsidR="0046756A" w:rsidRPr="000B42AC" w:rsidRDefault="0046756A" w:rsidP="0046756A">
            <w:pPr>
              <w:numPr>
                <w:ilvl w:val="0"/>
                <w:numId w:val="49"/>
              </w:numPr>
              <w:spacing w:after="0" w:line="240" w:lineRule="auto"/>
              <w:ind w:left="270"/>
              <w:jc w:val="both"/>
              <w:rPr>
                <w:bCs/>
                <w:szCs w:val="24"/>
              </w:rPr>
            </w:pPr>
            <w:r w:rsidRPr="000B42AC">
              <w:rPr>
                <w:bCs/>
                <w:szCs w:val="24"/>
              </w:rPr>
              <w:t>Photocopy of License (Manufacturer's or Dealer's License)</w:t>
            </w:r>
          </w:p>
        </w:tc>
      </w:tr>
      <w:tr w:rsidR="000B42AC" w:rsidRPr="000B42AC" w:rsidTr="0046756A">
        <w:tc>
          <w:tcPr>
            <w:tcW w:w="7416" w:type="dxa"/>
          </w:tcPr>
          <w:p w:rsidR="0046756A" w:rsidRPr="000B42AC" w:rsidRDefault="0046756A" w:rsidP="0046756A">
            <w:pPr>
              <w:numPr>
                <w:ilvl w:val="0"/>
                <w:numId w:val="49"/>
              </w:numPr>
              <w:spacing w:after="0" w:line="240" w:lineRule="auto"/>
              <w:ind w:left="270"/>
              <w:jc w:val="both"/>
              <w:rPr>
                <w:bCs/>
                <w:szCs w:val="24"/>
              </w:rPr>
            </w:pPr>
            <w:r w:rsidRPr="000B42AC">
              <w:rPr>
                <w:bCs/>
                <w:szCs w:val="24"/>
              </w:rPr>
              <w:t>Original Letter of Intent and End-User's Certificate of Consignee; and</w:t>
            </w:r>
          </w:p>
        </w:tc>
      </w:tr>
      <w:tr w:rsidR="000B42AC" w:rsidRPr="000B42AC" w:rsidTr="0046756A">
        <w:tc>
          <w:tcPr>
            <w:tcW w:w="7416" w:type="dxa"/>
          </w:tcPr>
          <w:p w:rsidR="0046756A" w:rsidRPr="000B42AC" w:rsidRDefault="0046756A" w:rsidP="0046756A">
            <w:pPr>
              <w:numPr>
                <w:ilvl w:val="0"/>
                <w:numId w:val="49"/>
              </w:numPr>
              <w:spacing w:after="0" w:line="240" w:lineRule="auto"/>
              <w:ind w:left="270"/>
              <w:jc w:val="both"/>
              <w:rPr>
                <w:bCs/>
                <w:szCs w:val="24"/>
              </w:rPr>
            </w:pPr>
            <w:r w:rsidRPr="000B42AC">
              <w:rPr>
                <w:bCs/>
                <w:szCs w:val="24"/>
              </w:rPr>
              <w:t>Certification from the consignee that the items will not be exported to a third party country/original.</w:t>
            </w:r>
          </w:p>
        </w:tc>
      </w:tr>
    </w:tbl>
    <w:p w:rsidR="0042147E" w:rsidRPr="000B42AC" w:rsidRDefault="0042147E" w:rsidP="005E7CD1">
      <w:pPr>
        <w:spacing w:after="0" w:line="240" w:lineRule="auto"/>
        <w:jc w:val="both"/>
      </w:pPr>
    </w:p>
    <w:p w:rsidR="0042147E" w:rsidRPr="000B42AC" w:rsidRDefault="0042147E" w:rsidP="00150EAE">
      <w:pPr>
        <w:numPr>
          <w:ilvl w:val="1"/>
          <w:numId w:val="6"/>
        </w:numPr>
        <w:spacing w:after="0" w:line="240" w:lineRule="auto"/>
        <w:ind w:left="90" w:firstLine="630"/>
        <w:jc w:val="both"/>
      </w:pPr>
      <w:r w:rsidRPr="000B42AC">
        <w:t>Special Permit to Purchase</w:t>
      </w:r>
      <w:r w:rsidR="005E7CD1" w:rsidRPr="000B42AC">
        <w:t xml:space="preserve"> and M</w:t>
      </w:r>
      <w:r w:rsidR="0046756A" w:rsidRPr="000B42AC">
        <w:t>ove Explosives/explosive ingredients and/or controlled chemicals -</w:t>
      </w:r>
      <w:r w:rsidR="00CE1D86" w:rsidRPr="000B42AC">
        <w:t xml:space="preserve"> shall serve as the authority of a person or entity not licensed as manufacturer, dealer or purchaser to acquire controlled chemicals in small amount and for one time use</w:t>
      </w:r>
      <w:r w:rsidR="000B1617" w:rsidRPr="000B42AC">
        <w:t xml:space="preserve"> within the calendar year and valid for sixty (60) days</w:t>
      </w:r>
      <w:r w:rsidR="00CE1D86" w:rsidRPr="000B42AC">
        <w:t xml:space="preserve"> only.</w:t>
      </w:r>
    </w:p>
    <w:p w:rsidR="00CE1D86" w:rsidRPr="000B42AC" w:rsidRDefault="00CE1D86" w:rsidP="00150EAE">
      <w:pPr>
        <w:spacing w:after="0" w:line="240" w:lineRule="auto"/>
        <w:ind w:left="720"/>
        <w:jc w:val="both"/>
      </w:pPr>
    </w:p>
    <w:p w:rsidR="00CE1D86" w:rsidRPr="000B42AC" w:rsidRDefault="00CE1D86" w:rsidP="00150EAE">
      <w:pPr>
        <w:numPr>
          <w:ilvl w:val="2"/>
          <w:numId w:val="6"/>
        </w:numPr>
        <w:spacing w:after="0" w:line="240" w:lineRule="auto"/>
        <w:ind w:left="2160"/>
        <w:jc w:val="both"/>
      </w:pPr>
      <w:r w:rsidRPr="000B42AC">
        <w:t>Documentary requirements</w:t>
      </w:r>
      <w:r w:rsidR="005E7CD1" w:rsidRPr="000B42AC">
        <w:t xml:space="preserve"> for application for SPPM</w:t>
      </w:r>
      <w:r w:rsidRPr="000B42AC">
        <w:t>:</w:t>
      </w:r>
    </w:p>
    <w:p w:rsidR="0046756A" w:rsidRPr="000B42AC" w:rsidRDefault="0046756A" w:rsidP="0046756A">
      <w:pPr>
        <w:spacing w:after="0" w:line="240" w:lineRule="auto"/>
        <w:ind w:left="2160"/>
        <w:jc w:val="both"/>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6"/>
      </w:tblGrid>
      <w:tr w:rsidR="000B42AC" w:rsidRPr="000B42AC" w:rsidTr="0046756A">
        <w:tc>
          <w:tcPr>
            <w:tcW w:w="9576" w:type="dxa"/>
          </w:tcPr>
          <w:p w:rsidR="0046756A" w:rsidRPr="000B42AC" w:rsidRDefault="0046756A" w:rsidP="0046756A">
            <w:pPr>
              <w:numPr>
                <w:ilvl w:val="0"/>
                <w:numId w:val="50"/>
              </w:numPr>
              <w:spacing w:after="0" w:line="240" w:lineRule="auto"/>
              <w:ind w:left="360"/>
              <w:jc w:val="both"/>
            </w:pPr>
            <w:r w:rsidRPr="000B42AC">
              <w:rPr>
                <w:szCs w:val="24"/>
              </w:rPr>
              <w:t>Letter request; [Note: if signatory is authorized representative, must present  his/her valid Company ID and Secretary’s Certificate (for</w:t>
            </w:r>
          </w:p>
        </w:tc>
      </w:tr>
      <w:tr w:rsidR="000B42AC" w:rsidRPr="000B42AC" w:rsidTr="0046756A">
        <w:tc>
          <w:tcPr>
            <w:tcW w:w="9576" w:type="dxa"/>
          </w:tcPr>
          <w:p w:rsidR="0046756A" w:rsidRPr="000B42AC" w:rsidRDefault="0046756A" w:rsidP="0046756A">
            <w:pPr>
              <w:numPr>
                <w:ilvl w:val="0"/>
                <w:numId w:val="50"/>
              </w:numPr>
              <w:spacing w:after="0" w:line="240" w:lineRule="auto"/>
              <w:ind w:left="360"/>
              <w:jc w:val="both"/>
              <w:rPr>
                <w:szCs w:val="24"/>
              </w:rPr>
            </w:pPr>
            <w:r w:rsidRPr="000B42AC">
              <w:rPr>
                <w:szCs w:val="24"/>
              </w:rPr>
              <w:t>Original Special Bank Receipt  from Land Bank of the Philippines</w:t>
            </w:r>
          </w:p>
        </w:tc>
      </w:tr>
      <w:tr w:rsidR="000B42AC" w:rsidRPr="000B42AC" w:rsidTr="0046756A">
        <w:tc>
          <w:tcPr>
            <w:tcW w:w="9576" w:type="dxa"/>
          </w:tcPr>
          <w:p w:rsidR="0046756A" w:rsidRPr="000B42AC" w:rsidRDefault="0046756A" w:rsidP="0046756A">
            <w:pPr>
              <w:numPr>
                <w:ilvl w:val="0"/>
                <w:numId w:val="50"/>
              </w:numPr>
              <w:spacing w:after="0" w:line="240" w:lineRule="auto"/>
              <w:ind w:left="360"/>
              <w:jc w:val="both"/>
              <w:rPr>
                <w:szCs w:val="24"/>
              </w:rPr>
            </w:pPr>
            <w:r w:rsidRPr="000B42AC">
              <w:rPr>
                <w:szCs w:val="24"/>
              </w:rPr>
              <w:t>Duly accomplished PNP Form No. 6</w:t>
            </w:r>
          </w:p>
        </w:tc>
      </w:tr>
      <w:tr w:rsidR="000B42AC" w:rsidRPr="000B42AC" w:rsidTr="0046756A">
        <w:tc>
          <w:tcPr>
            <w:tcW w:w="9576" w:type="dxa"/>
          </w:tcPr>
          <w:p w:rsidR="0046756A" w:rsidRPr="000B42AC" w:rsidRDefault="0046756A" w:rsidP="0046756A">
            <w:pPr>
              <w:numPr>
                <w:ilvl w:val="0"/>
                <w:numId w:val="50"/>
              </w:numPr>
              <w:spacing w:after="0" w:line="240" w:lineRule="auto"/>
              <w:ind w:left="360"/>
              <w:jc w:val="both"/>
              <w:rPr>
                <w:szCs w:val="24"/>
              </w:rPr>
            </w:pPr>
            <w:r w:rsidRPr="000B42AC">
              <w:rPr>
                <w:szCs w:val="24"/>
              </w:rPr>
              <w:t>SEC Registration ( if corporation or partnership);</w:t>
            </w:r>
          </w:p>
        </w:tc>
      </w:tr>
      <w:tr w:rsidR="000B42AC" w:rsidRPr="000B42AC" w:rsidTr="0046756A">
        <w:tc>
          <w:tcPr>
            <w:tcW w:w="9576" w:type="dxa"/>
          </w:tcPr>
          <w:p w:rsidR="0046756A" w:rsidRPr="000B42AC" w:rsidRDefault="0046756A" w:rsidP="0046756A">
            <w:pPr>
              <w:numPr>
                <w:ilvl w:val="0"/>
                <w:numId w:val="50"/>
              </w:numPr>
              <w:spacing w:after="0" w:line="240" w:lineRule="auto"/>
              <w:ind w:left="360"/>
              <w:jc w:val="both"/>
              <w:rPr>
                <w:szCs w:val="24"/>
              </w:rPr>
            </w:pPr>
            <w:r w:rsidRPr="000B42AC">
              <w:rPr>
                <w:szCs w:val="24"/>
              </w:rPr>
              <w:t>DTI Registration (if single proprietorship);</w:t>
            </w:r>
          </w:p>
        </w:tc>
      </w:tr>
      <w:tr w:rsidR="000B42AC" w:rsidRPr="000B42AC" w:rsidTr="0046756A">
        <w:tc>
          <w:tcPr>
            <w:tcW w:w="9576" w:type="dxa"/>
          </w:tcPr>
          <w:p w:rsidR="0046756A" w:rsidRPr="000B42AC" w:rsidRDefault="0046756A" w:rsidP="0046756A">
            <w:pPr>
              <w:numPr>
                <w:ilvl w:val="0"/>
                <w:numId w:val="50"/>
              </w:numPr>
              <w:spacing w:after="0" w:line="240" w:lineRule="auto"/>
              <w:ind w:left="360"/>
              <w:jc w:val="both"/>
              <w:rPr>
                <w:szCs w:val="24"/>
              </w:rPr>
            </w:pPr>
            <w:r w:rsidRPr="000B42AC">
              <w:rPr>
                <w:szCs w:val="24"/>
              </w:rPr>
              <w:t>Business permit</w:t>
            </w:r>
          </w:p>
        </w:tc>
      </w:tr>
      <w:tr w:rsidR="000B42AC" w:rsidRPr="000B42AC" w:rsidTr="0046756A">
        <w:tc>
          <w:tcPr>
            <w:tcW w:w="9576" w:type="dxa"/>
          </w:tcPr>
          <w:p w:rsidR="0046756A" w:rsidRPr="000B42AC" w:rsidRDefault="0046756A" w:rsidP="0046756A">
            <w:pPr>
              <w:numPr>
                <w:ilvl w:val="0"/>
                <w:numId w:val="50"/>
              </w:numPr>
              <w:spacing w:after="0" w:line="240" w:lineRule="auto"/>
              <w:ind w:left="360"/>
              <w:jc w:val="both"/>
              <w:rPr>
                <w:szCs w:val="24"/>
              </w:rPr>
            </w:pPr>
            <w:r w:rsidRPr="000B42AC">
              <w:rPr>
                <w:szCs w:val="24"/>
              </w:rPr>
              <w:t>Original NBI Clearance (Purpose: for PNP requirement, business/other requirement).</w:t>
            </w:r>
          </w:p>
        </w:tc>
      </w:tr>
    </w:tbl>
    <w:p w:rsidR="00C74F91" w:rsidRPr="000B42AC" w:rsidRDefault="00C74F91" w:rsidP="005E7CD1">
      <w:pPr>
        <w:spacing w:after="0" w:line="240" w:lineRule="auto"/>
        <w:jc w:val="both"/>
      </w:pPr>
    </w:p>
    <w:p w:rsidR="00DE586E" w:rsidRPr="000B42AC" w:rsidRDefault="00A73F54" w:rsidP="00150EAE">
      <w:pPr>
        <w:numPr>
          <w:ilvl w:val="1"/>
          <w:numId w:val="6"/>
        </w:numPr>
        <w:spacing w:after="0" w:line="240" w:lineRule="auto"/>
        <w:ind w:left="0" w:firstLine="720"/>
        <w:jc w:val="both"/>
        <w:rPr>
          <w:b/>
        </w:rPr>
      </w:pPr>
      <w:r w:rsidRPr="000B42AC">
        <w:rPr>
          <w:b/>
        </w:rPr>
        <w:t xml:space="preserve">Regional Civil Security Unit - </w:t>
      </w:r>
      <w:r w:rsidR="00DE586E" w:rsidRPr="000B42AC">
        <w:rPr>
          <w:b/>
        </w:rPr>
        <w:t>CSG Regional Offices</w:t>
      </w:r>
    </w:p>
    <w:p w:rsidR="00C74F91" w:rsidRPr="000B42AC" w:rsidRDefault="00C74F91" w:rsidP="00150EAE">
      <w:pPr>
        <w:numPr>
          <w:ilvl w:val="1"/>
          <w:numId w:val="6"/>
        </w:numPr>
        <w:spacing w:after="0" w:line="240" w:lineRule="auto"/>
        <w:ind w:left="0" w:firstLine="720"/>
        <w:jc w:val="both"/>
        <w:rPr>
          <w:b/>
        </w:rPr>
      </w:pPr>
      <w:r w:rsidRPr="000B42AC">
        <w:t>The</w:t>
      </w:r>
      <w:r w:rsidR="00B44C69" w:rsidRPr="000B42AC">
        <w:t xml:space="preserve"> procedures in the movement and transportation of controlled chemicals</w:t>
      </w:r>
      <w:r w:rsidRPr="000B42AC">
        <w:t xml:space="preserve"> are provided under Annex </w:t>
      </w:r>
      <w:r w:rsidR="00407219" w:rsidRPr="000B42AC">
        <w:t>C</w:t>
      </w:r>
      <w:r w:rsidRPr="000B42AC">
        <w:t xml:space="preserve"> of this IRR.</w:t>
      </w:r>
    </w:p>
    <w:p w:rsidR="00006C32" w:rsidRPr="000B42AC" w:rsidRDefault="00006C32" w:rsidP="00150EAE">
      <w:pPr>
        <w:spacing w:after="0" w:line="240" w:lineRule="auto"/>
        <w:jc w:val="both"/>
      </w:pPr>
    </w:p>
    <w:p w:rsidR="00480490" w:rsidRPr="000B42AC" w:rsidRDefault="00C41CF8" w:rsidP="00150EAE">
      <w:pPr>
        <w:spacing w:after="0" w:line="240" w:lineRule="auto"/>
        <w:jc w:val="both"/>
        <w:rPr>
          <w:b/>
        </w:rPr>
      </w:pPr>
      <w:r w:rsidRPr="000B42AC">
        <w:rPr>
          <w:b/>
        </w:rPr>
        <w:t>Section 6</w:t>
      </w:r>
      <w:r w:rsidR="005629FB" w:rsidRPr="000B42AC">
        <w:rPr>
          <w:b/>
        </w:rPr>
        <w:t xml:space="preserve">. </w:t>
      </w:r>
      <w:r w:rsidR="00DE3791" w:rsidRPr="000B42AC">
        <w:rPr>
          <w:b/>
        </w:rPr>
        <w:t>Processing of License</w:t>
      </w:r>
      <w:r w:rsidR="00B87147" w:rsidRPr="000B42AC">
        <w:rPr>
          <w:b/>
        </w:rPr>
        <w:t xml:space="preserve"> and Permits. </w:t>
      </w:r>
    </w:p>
    <w:p w:rsidR="00390625" w:rsidRPr="000B42AC" w:rsidRDefault="00C41CF8" w:rsidP="00150EAE">
      <w:pPr>
        <w:spacing w:after="0" w:line="240" w:lineRule="auto"/>
        <w:jc w:val="both"/>
      </w:pPr>
      <w:r w:rsidRPr="000B42AC">
        <w:rPr>
          <w:b/>
        </w:rPr>
        <w:t>Section 7.</w:t>
      </w:r>
      <w:r w:rsidR="000B1617" w:rsidRPr="000B42AC">
        <w:rPr>
          <w:b/>
        </w:rPr>
        <w:t xml:space="preserve"> </w:t>
      </w:r>
      <w:r w:rsidR="00A63145" w:rsidRPr="000B42AC">
        <w:rPr>
          <w:b/>
        </w:rPr>
        <w:t xml:space="preserve">Registration and Accreditation </w:t>
      </w:r>
      <w:r w:rsidR="000F0D80" w:rsidRPr="000B42AC">
        <w:rPr>
          <w:b/>
        </w:rPr>
        <w:t>of</w:t>
      </w:r>
      <w:r w:rsidR="00A63145" w:rsidRPr="000B42AC">
        <w:rPr>
          <w:b/>
        </w:rPr>
        <w:t xml:space="preserve"> Carriers for</w:t>
      </w:r>
      <w:r w:rsidR="000F0D80" w:rsidRPr="000B42AC">
        <w:rPr>
          <w:b/>
        </w:rPr>
        <w:t xml:space="preserve"> Controlled Chemicals</w:t>
      </w:r>
      <w:r w:rsidR="004F3702" w:rsidRPr="000B42AC">
        <w:rPr>
          <w:b/>
        </w:rPr>
        <w:t>.</w:t>
      </w:r>
    </w:p>
    <w:p w:rsidR="00390625" w:rsidRPr="000B42AC" w:rsidRDefault="00390625" w:rsidP="00150EAE">
      <w:pPr>
        <w:spacing w:after="0" w:line="240" w:lineRule="auto"/>
        <w:jc w:val="both"/>
      </w:pPr>
    </w:p>
    <w:p w:rsidR="001428D0" w:rsidRPr="000B42AC" w:rsidRDefault="00A63145" w:rsidP="00150EAE">
      <w:pPr>
        <w:numPr>
          <w:ilvl w:val="1"/>
          <w:numId w:val="9"/>
        </w:numPr>
        <w:spacing w:after="0" w:line="240" w:lineRule="auto"/>
        <w:ind w:left="0" w:firstLine="720"/>
        <w:jc w:val="both"/>
      </w:pPr>
      <w:r w:rsidRPr="000B42AC">
        <w:t>Carriers</w:t>
      </w:r>
      <w:r w:rsidR="00390625" w:rsidRPr="000B42AC">
        <w:t xml:space="preserve"> utilized in the</w:t>
      </w:r>
      <w:r w:rsidRPr="000B42AC">
        <w:t xml:space="preserve"> movement and</w:t>
      </w:r>
      <w:r w:rsidR="00390625" w:rsidRPr="000B42AC">
        <w:t xml:space="preserve"> transport</w:t>
      </w:r>
      <w:r w:rsidRPr="000B42AC">
        <w:t>ation</w:t>
      </w:r>
      <w:r w:rsidR="00390625" w:rsidRPr="000B42AC">
        <w:t xml:space="preserve"> of controlled chemicals shall be registered and accredited by the PNP through</w:t>
      </w:r>
      <w:r w:rsidR="001428D0" w:rsidRPr="000B42AC">
        <w:t xml:space="preserve"> the Firearms and Explosives Office.</w:t>
      </w:r>
    </w:p>
    <w:p w:rsidR="001B6C0B" w:rsidRPr="000B42AC" w:rsidRDefault="001B6C0B" w:rsidP="00150EAE">
      <w:pPr>
        <w:spacing w:after="0" w:line="240" w:lineRule="auto"/>
        <w:ind w:left="720"/>
        <w:jc w:val="both"/>
      </w:pPr>
    </w:p>
    <w:p w:rsidR="006705F9" w:rsidRPr="000B42AC" w:rsidRDefault="001428D0" w:rsidP="00150EAE">
      <w:pPr>
        <w:numPr>
          <w:ilvl w:val="1"/>
          <w:numId w:val="9"/>
        </w:numPr>
        <w:spacing w:after="0" w:line="240" w:lineRule="auto"/>
        <w:ind w:left="0" w:firstLine="720"/>
        <w:jc w:val="both"/>
      </w:pPr>
      <w:r w:rsidRPr="000B42AC">
        <w:t xml:space="preserve">The FEO shall formulate policies and guidelines in the registration and accreditation of </w:t>
      </w:r>
      <w:r w:rsidR="00A63145" w:rsidRPr="000B42AC">
        <w:t>carriers</w:t>
      </w:r>
      <w:r w:rsidRPr="000B42AC">
        <w:t xml:space="preserve"> to be utilized in the</w:t>
      </w:r>
      <w:r w:rsidR="00A63145" w:rsidRPr="000B42AC">
        <w:t xml:space="preserve"> movement and</w:t>
      </w:r>
      <w:r w:rsidRPr="000B42AC">
        <w:t xml:space="preserve"> transportation of controlled chemicals.</w:t>
      </w:r>
    </w:p>
    <w:p w:rsidR="006705F9" w:rsidRPr="000B42AC" w:rsidRDefault="006705F9" w:rsidP="00150EAE">
      <w:pPr>
        <w:spacing w:after="0" w:line="240" w:lineRule="auto"/>
        <w:jc w:val="both"/>
        <w:rPr>
          <w:b/>
        </w:rPr>
      </w:pPr>
    </w:p>
    <w:p w:rsidR="00C41CF8" w:rsidRPr="000B42AC" w:rsidRDefault="00C41CF8" w:rsidP="00150EAE">
      <w:pPr>
        <w:spacing w:after="0" w:line="240" w:lineRule="auto"/>
        <w:jc w:val="both"/>
        <w:rPr>
          <w:b/>
        </w:rPr>
      </w:pPr>
      <w:r w:rsidRPr="000B42AC">
        <w:rPr>
          <w:b/>
        </w:rPr>
        <w:t>Section 8.</w:t>
      </w:r>
      <w:r w:rsidR="000B1617" w:rsidRPr="000B42AC">
        <w:rPr>
          <w:b/>
        </w:rPr>
        <w:t xml:space="preserve"> </w:t>
      </w:r>
      <w:r w:rsidR="004F3702" w:rsidRPr="000B42AC">
        <w:rPr>
          <w:b/>
        </w:rPr>
        <w:t>Record of Transaction</w:t>
      </w:r>
      <w:r w:rsidR="00931572" w:rsidRPr="000B42AC">
        <w:rPr>
          <w:b/>
        </w:rPr>
        <w:t>s</w:t>
      </w:r>
      <w:r w:rsidR="004F3702" w:rsidRPr="000B42AC">
        <w:rPr>
          <w:b/>
        </w:rPr>
        <w:t xml:space="preserve">, </w:t>
      </w:r>
      <w:r w:rsidR="003C0A1E" w:rsidRPr="000B42AC">
        <w:rPr>
          <w:b/>
        </w:rPr>
        <w:t>Inventory</w:t>
      </w:r>
      <w:r w:rsidR="00C827BC" w:rsidRPr="000B42AC">
        <w:rPr>
          <w:b/>
        </w:rPr>
        <w:t xml:space="preserve"> and Inspection</w:t>
      </w:r>
      <w:r w:rsidR="004F3702" w:rsidRPr="000B42AC">
        <w:rPr>
          <w:b/>
        </w:rPr>
        <w:t>.</w:t>
      </w:r>
    </w:p>
    <w:p w:rsidR="004F3702" w:rsidRPr="000B42AC" w:rsidRDefault="004F3702" w:rsidP="00150EAE">
      <w:pPr>
        <w:spacing w:after="0" w:line="240" w:lineRule="auto"/>
        <w:jc w:val="both"/>
      </w:pPr>
    </w:p>
    <w:p w:rsidR="00931572" w:rsidRPr="000B42AC" w:rsidRDefault="003B5EC0" w:rsidP="00150EAE">
      <w:pPr>
        <w:numPr>
          <w:ilvl w:val="1"/>
          <w:numId w:val="7"/>
        </w:numPr>
        <w:spacing w:after="0" w:line="240" w:lineRule="auto"/>
        <w:ind w:left="0" w:firstLine="720"/>
        <w:jc w:val="both"/>
      </w:pPr>
      <w:r w:rsidRPr="000B42AC">
        <w:lastRenderedPageBreak/>
        <w:t>All licensed manufacturer</w:t>
      </w:r>
      <w:r w:rsidR="000B1617" w:rsidRPr="000B42AC">
        <w:t>s</w:t>
      </w:r>
      <w:r w:rsidRPr="000B42AC">
        <w:t>, dealer</w:t>
      </w:r>
      <w:r w:rsidR="000B1617" w:rsidRPr="000B42AC">
        <w:t>s</w:t>
      </w:r>
      <w:r w:rsidRPr="000B42AC">
        <w:t xml:space="preserve"> and purchaser</w:t>
      </w:r>
      <w:r w:rsidR="000B1617" w:rsidRPr="000B42AC">
        <w:t>s</w:t>
      </w:r>
      <w:r w:rsidRPr="000B42AC">
        <w:t xml:space="preserve"> shall maintain a permanent </w:t>
      </w:r>
      <w:r w:rsidR="00E91A18" w:rsidRPr="000B42AC">
        <w:t>record of all transactions entered into in relation with the controlled chemicals</w:t>
      </w:r>
      <w:r w:rsidR="004F3702" w:rsidRPr="000B42AC">
        <w:t>, such as the following:</w:t>
      </w:r>
      <w:r w:rsidR="000B1617" w:rsidRPr="000B42AC">
        <w:t xml:space="preserve"> </w:t>
      </w:r>
      <w:r w:rsidR="00407219" w:rsidRPr="000B42AC">
        <w:t>inventory report of controlled chemicals to include importation, local purchase and exportation, p</w:t>
      </w:r>
      <w:r w:rsidR="004F3702" w:rsidRPr="000B42AC">
        <w:t>roduction reports, Sales Report, and other reports that the Chief, PNP may require. Reports shall be submitted on a monthly, quarterly and/or annual</w:t>
      </w:r>
      <w:r w:rsidR="000B1617" w:rsidRPr="000B42AC">
        <w:t xml:space="preserve"> basis, </w:t>
      </w:r>
      <w:r w:rsidR="004F3702" w:rsidRPr="000B42AC">
        <w:t>as the case may be.</w:t>
      </w:r>
    </w:p>
    <w:p w:rsidR="00931572" w:rsidRPr="000B42AC" w:rsidRDefault="00931572" w:rsidP="00150EAE">
      <w:pPr>
        <w:spacing w:after="0" w:line="240" w:lineRule="auto"/>
        <w:ind w:left="720"/>
        <w:jc w:val="both"/>
      </w:pPr>
    </w:p>
    <w:p w:rsidR="00587795" w:rsidRPr="000B42AC" w:rsidRDefault="00587795" w:rsidP="00150EAE">
      <w:pPr>
        <w:numPr>
          <w:ilvl w:val="1"/>
          <w:numId w:val="7"/>
        </w:numPr>
        <w:spacing w:after="0" w:line="240" w:lineRule="auto"/>
        <w:ind w:left="0" w:firstLine="720"/>
        <w:jc w:val="both"/>
      </w:pPr>
      <w:r w:rsidRPr="000B42AC">
        <w:t>I</w:t>
      </w:r>
      <w:r w:rsidR="004F3702" w:rsidRPr="000B42AC">
        <w:t>nspection shall be done as a requirement for licensing, inventory, monitoring purposes and investigation as the case may be.</w:t>
      </w:r>
    </w:p>
    <w:p w:rsidR="00587795" w:rsidRPr="000B42AC" w:rsidRDefault="00587795" w:rsidP="00150EAE">
      <w:pPr>
        <w:spacing w:after="0" w:line="240" w:lineRule="auto"/>
        <w:ind w:left="720"/>
        <w:jc w:val="both"/>
      </w:pPr>
    </w:p>
    <w:p w:rsidR="00587795" w:rsidRPr="000B42AC" w:rsidRDefault="00587795" w:rsidP="00150EAE">
      <w:pPr>
        <w:numPr>
          <w:ilvl w:val="1"/>
          <w:numId w:val="7"/>
        </w:numPr>
        <w:spacing w:after="0" w:line="240" w:lineRule="auto"/>
        <w:ind w:left="0" w:firstLine="720"/>
        <w:jc w:val="both"/>
      </w:pPr>
      <w:r w:rsidRPr="000B42AC">
        <w:t xml:space="preserve">The PNP through the FEO or any office authorized by the Chief, PNP shall inspect or examine the inventory and records of authorized manufacturer, dealer or purchaser. </w:t>
      </w:r>
    </w:p>
    <w:p w:rsidR="00D35688" w:rsidRPr="000B42AC" w:rsidRDefault="00D35688" w:rsidP="00150EAE">
      <w:pPr>
        <w:spacing w:after="0" w:line="240" w:lineRule="auto"/>
        <w:ind w:left="720"/>
        <w:jc w:val="both"/>
      </w:pPr>
    </w:p>
    <w:p w:rsidR="00587795" w:rsidRPr="000B42AC" w:rsidRDefault="00587795" w:rsidP="00150EAE">
      <w:pPr>
        <w:numPr>
          <w:ilvl w:val="1"/>
          <w:numId w:val="7"/>
        </w:numPr>
        <w:spacing w:after="0" w:line="240" w:lineRule="auto"/>
        <w:ind w:left="0" w:firstLine="720"/>
        <w:jc w:val="both"/>
      </w:pPr>
      <w:r w:rsidRPr="000B42AC">
        <w:t>The inspection or examination of records and inventories shall be conducted during office hours</w:t>
      </w:r>
      <w:r w:rsidR="00BE6EB1" w:rsidRPr="000B42AC">
        <w:t xml:space="preserve"> from </w:t>
      </w:r>
      <w:r w:rsidRPr="000B42AC">
        <w:rPr>
          <w:strike/>
        </w:rPr>
        <w:t>(</w:t>
      </w:r>
      <w:r w:rsidRPr="000B42AC">
        <w:t>8:00 AM to 5:00 PM</w:t>
      </w:r>
      <w:r w:rsidRPr="000B42AC">
        <w:rPr>
          <w:strike/>
        </w:rPr>
        <w:t>)</w:t>
      </w:r>
      <w:r w:rsidRPr="000B42AC">
        <w:t xml:space="preserve">. </w:t>
      </w:r>
      <w:r w:rsidR="00BE6EB1" w:rsidRPr="000B42AC">
        <w:t xml:space="preserve"> </w:t>
      </w:r>
      <w:r w:rsidRPr="000B42AC">
        <w:t>The</w:t>
      </w:r>
      <w:r w:rsidR="00BE6EB1" w:rsidRPr="000B42AC">
        <w:t xml:space="preserve"> said inspection </w:t>
      </w:r>
      <w:r w:rsidRPr="000B42AC">
        <w:t xml:space="preserve"> shall be covered with a Letter Order</w:t>
      </w:r>
      <w:r w:rsidR="0057489F" w:rsidRPr="000B42AC">
        <w:t xml:space="preserve"> and the Inspection Team shall be </w:t>
      </w:r>
      <w:r w:rsidR="00BE6EB1" w:rsidRPr="000B42AC">
        <w:t xml:space="preserve"> </w:t>
      </w:r>
      <w:r w:rsidRPr="000B42AC">
        <w:t xml:space="preserve">headed by a Police Commissioned Officer (PCO) who has knowledge on the provisions and application of these rules and shall perform </w:t>
      </w:r>
      <w:r w:rsidR="00BE6EB1" w:rsidRPr="000B42AC">
        <w:t xml:space="preserve">his </w:t>
      </w:r>
      <w:r w:rsidRPr="000B42AC">
        <w:t xml:space="preserve">assigned task with utmost </w:t>
      </w:r>
      <w:r w:rsidR="00BE6EB1" w:rsidRPr="000B42AC">
        <w:t xml:space="preserve">courtesy and </w:t>
      </w:r>
      <w:r w:rsidRPr="000B42AC">
        <w:t>professionalism</w:t>
      </w:r>
      <w:r w:rsidR="00BE6EB1" w:rsidRPr="000B42AC">
        <w:t>.</w:t>
      </w:r>
      <w:r w:rsidRPr="000B42AC">
        <w:t xml:space="preserve"> </w:t>
      </w:r>
      <w:r w:rsidR="00BE6EB1" w:rsidRPr="000B42AC">
        <w:t xml:space="preserve"> </w:t>
      </w:r>
      <w:r w:rsidRPr="000B42AC">
        <w:t xml:space="preserve"> </w:t>
      </w:r>
    </w:p>
    <w:p w:rsidR="00587795" w:rsidRPr="000B42AC" w:rsidRDefault="00587795" w:rsidP="00150EAE">
      <w:pPr>
        <w:spacing w:after="0" w:line="240" w:lineRule="auto"/>
        <w:ind w:left="720"/>
        <w:jc w:val="both"/>
      </w:pPr>
    </w:p>
    <w:p w:rsidR="00587795" w:rsidRPr="000B42AC" w:rsidRDefault="00587795" w:rsidP="00150EAE">
      <w:pPr>
        <w:numPr>
          <w:ilvl w:val="1"/>
          <w:numId w:val="7"/>
        </w:numPr>
        <w:spacing w:after="0" w:line="240" w:lineRule="auto"/>
        <w:ind w:left="0" w:firstLine="720"/>
        <w:jc w:val="both"/>
      </w:pPr>
      <w:r w:rsidRPr="000B42AC">
        <w:t>A copy of the report of inspection shall be provided to the authorized manufacturer, dealer or purchaser within five (5) working days from the date of inspection.</w:t>
      </w:r>
    </w:p>
    <w:p w:rsidR="00587795" w:rsidRPr="000B42AC" w:rsidRDefault="00587795" w:rsidP="00150EAE">
      <w:pPr>
        <w:spacing w:after="0" w:line="240" w:lineRule="auto"/>
        <w:ind w:left="720"/>
        <w:jc w:val="both"/>
      </w:pPr>
    </w:p>
    <w:p w:rsidR="00587795" w:rsidRPr="000B42AC" w:rsidRDefault="00587795" w:rsidP="00150EAE">
      <w:pPr>
        <w:numPr>
          <w:ilvl w:val="1"/>
          <w:numId w:val="7"/>
        </w:numPr>
        <w:spacing w:after="0" w:line="240" w:lineRule="auto"/>
        <w:ind w:left="0" w:firstLine="720"/>
        <w:jc w:val="both"/>
      </w:pPr>
      <w:r w:rsidRPr="000B42AC">
        <w:t>In case of adverse findings, the authorized manufacturer, dealer, or purchaser shall be informed of such findings and shall be given thirty (30) working days, from receipt of the said report, to comply with the recommendations. Non-compliance on the recommendations of the Inspection Team within the given period shall be a ground for</w:t>
      </w:r>
      <w:r w:rsidR="00A73F54" w:rsidRPr="000B42AC">
        <w:t xml:space="preserve"> denied application (for new application) and for </w:t>
      </w:r>
      <w:r w:rsidRPr="000B42AC">
        <w:t xml:space="preserve"> the revocation of the license</w:t>
      </w:r>
      <w:r w:rsidR="00A73F54" w:rsidRPr="000B42AC">
        <w:t>(with existing license)</w:t>
      </w:r>
      <w:r w:rsidRPr="000B42AC">
        <w:t>.</w:t>
      </w:r>
    </w:p>
    <w:p w:rsidR="00407219" w:rsidRPr="000B42AC" w:rsidRDefault="00407219" w:rsidP="00150EAE">
      <w:pPr>
        <w:spacing w:after="0" w:line="240" w:lineRule="auto"/>
        <w:ind w:left="720"/>
        <w:jc w:val="both"/>
      </w:pPr>
    </w:p>
    <w:p w:rsidR="00407219" w:rsidRPr="000B42AC" w:rsidRDefault="00407219" w:rsidP="00150EAE">
      <w:pPr>
        <w:numPr>
          <w:ilvl w:val="1"/>
          <w:numId w:val="7"/>
        </w:numPr>
        <w:spacing w:after="0" w:line="240" w:lineRule="auto"/>
        <w:ind w:left="0" w:firstLine="720"/>
        <w:jc w:val="both"/>
      </w:pPr>
      <w:r w:rsidRPr="000B42AC">
        <w:t>The procedures in inspection are provided under Annex D of this IRR</w:t>
      </w:r>
    </w:p>
    <w:p w:rsidR="00587795" w:rsidRPr="000B42AC" w:rsidRDefault="00587795" w:rsidP="00150EAE">
      <w:pPr>
        <w:spacing w:after="0" w:line="240" w:lineRule="auto"/>
        <w:jc w:val="both"/>
        <w:rPr>
          <w:b/>
        </w:rPr>
      </w:pPr>
    </w:p>
    <w:p w:rsidR="005A4B90" w:rsidRPr="000B42AC" w:rsidRDefault="008E1B6E" w:rsidP="00150EAE">
      <w:pPr>
        <w:spacing w:after="0" w:line="240" w:lineRule="auto"/>
        <w:jc w:val="both"/>
        <w:rPr>
          <w:b/>
        </w:rPr>
      </w:pPr>
      <w:r w:rsidRPr="000B42AC">
        <w:rPr>
          <w:b/>
        </w:rPr>
        <w:t xml:space="preserve">Section 9. </w:t>
      </w:r>
      <w:r w:rsidR="00693F04" w:rsidRPr="000B42AC">
        <w:rPr>
          <w:b/>
        </w:rPr>
        <w:t>Safety Measures.</w:t>
      </w:r>
    </w:p>
    <w:p w:rsidR="00693F04" w:rsidRPr="000B42AC" w:rsidRDefault="00693F04" w:rsidP="00150EAE">
      <w:pPr>
        <w:spacing w:after="0" w:line="240" w:lineRule="auto"/>
        <w:jc w:val="both"/>
        <w:rPr>
          <w:b/>
        </w:rPr>
      </w:pPr>
    </w:p>
    <w:p w:rsidR="00AB5D6C" w:rsidRPr="000B42AC" w:rsidRDefault="00AB5D6C" w:rsidP="00150EAE">
      <w:pPr>
        <w:numPr>
          <w:ilvl w:val="1"/>
          <w:numId w:val="19"/>
        </w:numPr>
        <w:spacing w:after="0" w:line="240" w:lineRule="auto"/>
        <w:ind w:left="0" w:firstLine="720"/>
        <w:jc w:val="both"/>
      </w:pPr>
      <w:r w:rsidRPr="000B42AC">
        <w:t>All packages, boxes and/or container</w:t>
      </w:r>
      <w:r w:rsidR="0057489F" w:rsidRPr="000B42AC">
        <w:t>s</w:t>
      </w:r>
      <w:r w:rsidRPr="000B42AC">
        <w:t xml:space="preserve"> of controlled chemicals must be properly tagged or labeled by shipper indicating the kind and quantity of controlled chemicals in each package, box and/or container.</w:t>
      </w:r>
    </w:p>
    <w:p w:rsidR="00AB5D6C" w:rsidRPr="000B42AC" w:rsidRDefault="00AB5D6C" w:rsidP="00150EAE">
      <w:pPr>
        <w:spacing w:after="0" w:line="240" w:lineRule="auto"/>
        <w:ind w:left="720"/>
        <w:jc w:val="both"/>
      </w:pPr>
    </w:p>
    <w:p w:rsidR="00AB5D6C" w:rsidRPr="000B42AC" w:rsidRDefault="00AB5D6C" w:rsidP="00150EAE">
      <w:pPr>
        <w:numPr>
          <w:ilvl w:val="1"/>
          <w:numId w:val="19"/>
        </w:numPr>
        <w:spacing w:after="0" w:line="240" w:lineRule="auto"/>
        <w:ind w:left="0" w:firstLine="720"/>
        <w:jc w:val="both"/>
      </w:pPr>
      <w:r w:rsidRPr="000B42AC">
        <w:t xml:space="preserve">The vehicle which is used for transporting controlled chemicals should have adequate capacity for the job and be in good condition. A vehicle with an open body should have enough height of </w:t>
      </w:r>
      <w:r w:rsidR="0057489F" w:rsidRPr="000B42AC">
        <w:t xml:space="preserve">both </w:t>
      </w:r>
      <w:r w:rsidRPr="000B42AC">
        <w:t>sides and ends to prevent packages of controlled chemicals from falling off and should have a fireproof tarpaulin to protect cargo</w:t>
      </w:r>
      <w:r w:rsidR="0057489F" w:rsidRPr="000B42AC">
        <w:t>es</w:t>
      </w:r>
      <w:r w:rsidRPr="000B42AC">
        <w:t xml:space="preserve"> from weather and fire. Electrical wiring must be secured and protected from contact with controlled chemicals. The vehicle floor should be tight and exposed sparking metal inside should be covered with wood or other non-sparking material.</w:t>
      </w:r>
    </w:p>
    <w:p w:rsidR="008725D1" w:rsidRPr="000B42AC" w:rsidRDefault="008725D1" w:rsidP="00150EAE">
      <w:pPr>
        <w:spacing w:after="0" w:line="240" w:lineRule="auto"/>
        <w:ind w:left="720"/>
        <w:jc w:val="both"/>
      </w:pPr>
    </w:p>
    <w:p w:rsidR="00AB5D6C" w:rsidRPr="000B42AC" w:rsidRDefault="008725D1" w:rsidP="00150EAE">
      <w:pPr>
        <w:numPr>
          <w:ilvl w:val="1"/>
          <w:numId w:val="19"/>
        </w:numPr>
        <w:spacing w:after="0" w:line="240" w:lineRule="auto"/>
        <w:ind w:left="0" w:firstLine="720"/>
        <w:jc w:val="both"/>
      </w:pPr>
      <w:r w:rsidRPr="000B42AC">
        <w:t>The vehicle carrying controlled chemicals should be equipped with not less than two fire extinguishers filled and ready to use.</w:t>
      </w:r>
    </w:p>
    <w:p w:rsidR="008725D1" w:rsidRPr="000B42AC" w:rsidRDefault="008725D1" w:rsidP="00150EAE">
      <w:pPr>
        <w:spacing w:after="0" w:line="240" w:lineRule="auto"/>
        <w:ind w:left="720"/>
        <w:jc w:val="both"/>
      </w:pPr>
    </w:p>
    <w:p w:rsidR="008725D1" w:rsidRPr="000B42AC" w:rsidRDefault="008725D1" w:rsidP="00150EAE">
      <w:pPr>
        <w:numPr>
          <w:ilvl w:val="1"/>
          <w:numId w:val="19"/>
        </w:numPr>
        <w:spacing w:after="0" w:line="240" w:lineRule="auto"/>
        <w:ind w:left="0" w:firstLine="720"/>
        <w:jc w:val="both"/>
      </w:pPr>
      <w:r w:rsidRPr="000B42AC">
        <w:t xml:space="preserve">Congested traffic should be avoided and no unnecessary stops should be made. Stopping at garages and repair shop when carrying controlled chemicals should be avoided. </w:t>
      </w:r>
    </w:p>
    <w:p w:rsidR="008725D1" w:rsidRPr="000B42AC" w:rsidRDefault="008725D1" w:rsidP="00150EAE">
      <w:pPr>
        <w:spacing w:after="0" w:line="240" w:lineRule="auto"/>
        <w:ind w:left="720"/>
        <w:jc w:val="both"/>
      </w:pPr>
    </w:p>
    <w:p w:rsidR="008725D1" w:rsidRPr="000B42AC" w:rsidRDefault="008725D1" w:rsidP="00150EAE">
      <w:pPr>
        <w:numPr>
          <w:ilvl w:val="1"/>
          <w:numId w:val="19"/>
        </w:numPr>
        <w:spacing w:after="0" w:line="240" w:lineRule="auto"/>
        <w:ind w:left="0" w:firstLine="720"/>
        <w:jc w:val="both"/>
      </w:pPr>
      <w:r w:rsidRPr="000B42AC">
        <w:lastRenderedPageBreak/>
        <w:t>Stops should be made on</w:t>
      </w:r>
      <w:r w:rsidR="00A73F54" w:rsidRPr="000B42AC">
        <w:t xml:space="preserve">ly when necessary and refueling, </w:t>
      </w:r>
      <w:r w:rsidRPr="000B42AC">
        <w:t>enroute should be avoided whenever possible and should be done with the motor stopped and brakes set.</w:t>
      </w:r>
    </w:p>
    <w:p w:rsidR="00AB5D6C" w:rsidRPr="000B42AC" w:rsidRDefault="00AB5D6C" w:rsidP="00150EAE">
      <w:pPr>
        <w:spacing w:after="0" w:line="240" w:lineRule="auto"/>
        <w:jc w:val="both"/>
      </w:pPr>
    </w:p>
    <w:p w:rsidR="005A4B90" w:rsidRPr="000B42AC" w:rsidRDefault="00693F04" w:rsidP="00150EAE">
      <w:pPr>
        <w:spacing w:after="0" w:line="240" w:lineRule="auto"/>
        <w:jc w:val="both"/>
        <w:rPr>
          <w:b/>
        </w:rPr>
      </w:pPr>
      <w:r w:rsidRPr="000B42AC">
        <w:rPr>
          <w:b/>
        </w:rPr>
        <w:t>Section 10. Security Measures.</w:t>
      </w:r>
    </w:p>
    <w:p w:rsidR="00693F04" w:rsidRPr="000B42AC" w:rsidRDefault="00693F04" w:rsidP="00150EAE">
      <w:pPr>
        <w:spacing w:after="0" w:line="240" w:lineRule="auto"/>
        <w:jc w:val="both"/>
        <w:rPr>
          <w:b/>
        </w:rPr>
      </w:pPr>
    </w:p>
    <w:p w:rsidR="00AB5D6C" w:rsidRPr="000B42AC" w:rsidRDefault="006F5E17" w:rsidP="00150EAE">
      <w:pPr>
        <w:numPr>
          <w:ilvl w:val="1"/>
          <w:numId w:val="20"/>
        </w:numPr>
        <w:spacing w:after="0" w:line="240" w:lineRule="auto"/>
        <w:ind w:left="0" w:firstLine="720"/>
        <w:jc w:val="both"/>
      </w:pPr>
      <w:r w:rsidRPr="000B42AC">
        <w:t xml:space="preserve">The Provincial </w:t>
      </w:r>
      <w:r w:rsidR="003544D3" w:rsidRPr="000B42AC">
        <w:t>Director of the province or the City Director of the City where the controlled chemicals originated or the Chief, FEO shall inform the Provincial Director/City Director</w:t>
      </w:r>
      <w:r w:rsidR="00A95BF0" w:rsidRPr="000B42AC">
        <w:t xml:space="preserve"> of the recei</w:t>
      </w:r>
      <w:r w:rsidR="00A73F54" w:rsidRPr="000B42AC">
        <w:t>ving province/city in advance via</w:t>
      </w:r>
      <w:r w:rsidR="00A95BF0" w:rsidRPr="000B42AC">
        <w:t xml:space="preserve"> radio</w:t>
      </w:r>
      <w:r w:rsidR="00A73F54" w:rsidRPr="000B42AC">
        <w:t xml:space="preserve"> message </w:t>
      </w:r>
      <w:r w:rsidR="00A95BF0" w:rsidRPr="000B42AC">
        <w:t xml:space="preserve"> stating the expected time and date of arrival of explosives, the vehicles/vessels used, the kinds and quantities and quantities of controlled chemicals arriving and name of consignee.</w:t>
      </w:r>
    </w:p>
    <w:p w:rsidR="00265B4C" w:rsidRPr="000B42AC" w:rsidRDefault="00A95BF0" w:rsidP="00150EAE">
      <w:pPr>
        <w:numPr>
          <w:ilvl w:val="1"/>
          <w:numId w:val="20"/>
        </w:numPr>
        <w:spacing w:after="0" w:line="240" w:lineRule="auto"/>
        <w:ind w:left="0" w:firstLine="720"/>
        <w:jc w:val="both"/>
      </w:pPr>
      <w:r w:rsidRPr="000B42AC">
        <w:t>Upon arrival of the controlled chemicals, the Provincial Director/City Director of the receiving province/city shall designate a responsible officer in his command to witness the unloading and storage of same.</w:t>
      </w:r>
    </w:p>
    <w:p w:rsidR="00265B4C" w:rsidRPr="000B42AC" w:rsidRDefault="00265B4C" w:rsidP="00150EAE">
      <w:pPr>
        <w:spacing w:after="0" w:line="240" w:lineRule="auto"/>
        <w:ind w:left="720"/>
        <w:jc w:val="both"/>
      </w:pPr>
    </w:p>
    <w:p w:rsidR="00A95BF0" w:rsidRPr="000B42AC" w:rsidRDefault="00A95BF0" w:rsidP="00150EAE">
      <w:pPr>
        <w:numPr>
          <w:ilvl w:val="1"/>
          <w:numId w:val="20"/>
        </w:numPr>
        <w:spacing w:after="0" w:line="240" w:lineRule="auto"/>
        <w:ind w:left="0" w:firstLine="720"/>
        <w:jc w:val="both"/>
      </w:pPr>
      <w:r w:rsidRPr="000B42AC">
        <w:t>The unloading shall be done only in the presence of the accompanying escort and the officer so designated by the Provincial Director/City Director.</w:t>
      </w:r>
    </w:p>
    <w:p w:rsidR="00265B4C" w:rsidRPr="000B42AC" w:rsidRDefault="00265B4C" w:rsidP="00150EAE">
      <w:pPr>
        <w:spacing w:after="0" w:line="240" w:lineRule="auto"/>
        <w:jc w:val="both"/>
      </w:pPr>
    </w:p>
    <w:p w:rsidR="00265B4C" w:rsidRPr="000B42AC" w:rsidRDefault="00A95BF0" w:rsidP="00150EAE">
      <w:pPr>
        <w:numPr>
          <w:ilvl w:val="1"/>
          <w:numId w:val="20"/>
        </w:numPr>
        <w:spacing w:after="0" w:line="240" w:lineRule="auto"/>
        <w:ind w:left="0" w:firstLine="720"/>
        <w:jc w:val="both"/>
      </w:pPr>
      <w:r w:rsidRPr="000B42AC">
        <w:t>An inventory shall be made and signed by the consignee and witnessed by the accompanying escort and by officer designated in the receiving province.</w:t>
      </w:r>
    </w:p>
    <w:p w:rsidR="00265B4C" w:rsidRPr="000B42AC" w:rsidRDefault="00265B4C" w:rsidP="00150EAE">
      <w:pPr>
        <w:spacing w:after="0" w:line="240" w:lineRule="auto"/>
        <w:ind w:left="720"/>
        <w:jc w:val="both"/>
      </w:pPr>
    </w:p>
    <w:p w:rsidR="00A95BF0" w:rsidRPr="000B42AC" w:rsidRDefault="00A95BF0" w:rsidP="00150EAE">
      <w:pPr>
        <w:numPr>
          <w:ilvl w:val="1"/>
          <w:numId w:val="20"/>
        </w:numPr>
        <w:spacing w:after="0" w:line="240" w:lineRule="auto"/>
        <w:ind w:left="0" w:firstLine="720"/>
        <w:jc w:val="both"/>
      </w:pPr>
      <w:r w:rsidRPr="000B42AC">
        <w:t>A copy of the inventory shall be furnished to each of the witnesses.</w:t>
      </w:r>
    </w:p>
    <w:p w:rsidR="00265B4C" w:rsidRPr="000B42AC" w:rsidRDefault="00265B4C" w:rsidP="00150EAE">
      <w:pPr>
        <w:spacing w:after="0" w:line="240" w:lineRule="auto"/>
        <w:jc w:val="both"/>
      </w:pPr>
    </w:p>
    <w:p w:rsidR="00A95BF0" w:rsidRPr="000B42AC" w:rsidRDefault="00A95BF0" w:rsidP="00150EAE">
      <w:pPr>
        <w:numPr>
          <w:ilvl w:val="1"/>
          <w:numId w:val="20"/>
        </w:numPr>
        <w:spacing w:after="0" w:line="240" w:lineRule="auto"/>
        <w:ind w:left="0" w:firstLine="720"/>
        <w:jc w:val="both"/>
      </w:pPr>
      <w:r w:rsidRPr="000B42AC">
        <w:t xml:space="preserve">The Officer representing the Provincial Director/City Director of the receiving province/city shall see to it that the controlled chemicals are stored in the </w:t>
      </w:r>
      <w:r w:rsidR="00A73F54" w:rsidRPr="000B42AC">
        <w:t>storage facility/warehouse</w:t>
      </w:r>
      <w:r w:rsidRPr="000B42AC">
        <w:t xml:space="preserve"> and properly secured. He submits a report</w:t>
      </w:r>
      <w:r w:rsidR="00FB6037" w:rsidRPr="000B42AC">
        <w:t xml:space="preserve"> to the Provincial Director/City Director stating the time and date the controlled chemicals </w:t>
      </w:r>
    </w:p>
    <w:p w:rsidR="00EE7963" w:rsidRPr="000B42AC" w:rsidRDefault="00EE7963" w:rsidP="00150EAE">
      <w:pPr>
        <w:spacing w:after="0" w:line="240" w:lineRule="auto"/>
        <w:ind w:left="720"/>
        <w:jc w:val="both"/>
      </w:pPr>
    </w:p>
    <w:p w:rsidR="00693F04" w:rsidRPr="000B42AC" w:rsidRDefault="00693F04" w:rsidP="00150EAE">
      <w:pPr>
        <w:spacing w:after="0" w:line="240" w:lineRule="auto"/>
        <w:jc w:val="both"/>
        <w:rPr>
          <w:b/>
        </w:rPr>
      </w:pPr>
      <w:r w:rsidRPr="000B42AC">
        <w:rPr>
          <w:b/>
        </w:rPr>
        <w:t>Section 11. Storage and Disposition of Controlled Chemicals:</w:t>
      </w:r>
    </w:p>
    <w:p w:rsidR="00693F04" w:rsidRPr="000B42AC" w:rsidRDefault="00693F04" w:rsidP="00150EAE">
      <w:pPr>
        <w:spacing w:after="0" w:line="240" w:lineRule="auto"/>
        <w:jc w:val="both"/>
        <w:rPr>
          <w:b/>
        </w:rPr>
      </w:pPr>
    </w:p>
    <w:p w:rsidR="00AB5D6C" w:rsidRPr="000B42AC" w:rsidRDefault="00757935" w:rsidP="00150EAE">
      <w:pPr>
        <w:numPr>
          <w:ilvl w:val="1"/>
          <w:numId w:val="21"/>
        </w:numPr>
        <w:spacing w:after="0" w:line="240" w:lineRule="auto"/>
        <w:ind w:left="0" w:firstLine="720"/>
        <w:jc w:val="both"/>
      </w:pPr>
      <w:r w:rsidRPr="000B42AC">
        <w:t xml:space="preserve">For purposes of this IRR, there are two types of </w:t>
      </w:r>
      <w:r w:rsidR="00A73F54" w:rsidRPr="000B42AC">
        <w:t>storage facility/warehouse.</w:t>
      </w:r>
    </w:p>
    <w:p w:rsidR="00AB5D6C" w:rsidRPr="000B42AC" w:rsidRDefault="00AB5D6C" w:rsidP="00150EAE">
      <w:pPr>
        <w:spacing w:after="0" w:line="240" w:lineRule="auto"/>
        <w:ind w:left="720"/>
        <w:jc w:val="both"/>
      </w:pPr>
    </w:p>
    <w:p w:rsidR="003C0A1E" w:rsidRPr="000B42AC" w:rsidRDefault="00AB5D6C" w:rsidP="00150EAE">
      <w:pPr>
        <w:spacing w:after="0" w:line="240" w:lineRule="auto"/>
        <w:jc w:val="both"/>
      </w:pPr>
      <w:r w:rsidRPr="000B42AC">
        <w:rPr>
          <w:b/>
        </w:rPr>
        <w:t>Section 12</w:t>
      </w:r>
      <w:r w:rsidR="005A4B90" w:rsidRPr="000B42AC">
        <w:rPr>
          <w:b/>
        </w:rPr>
        <w:t xml:space="preserve">. </w:t>
      </w:r>
      <w:r w:rsidR="008E1B6E" w:rsidRPr="000B42AC">
        <w:rPr>
          <w:b/>
        </w:rPr>
        <w:t>Cancellation</w:t>
      </w:r>
      <w:r w:rsidR="003C0A1E" w:rsidRPr="000B42AC">
        <w:rPr>
          <w:b/>
        </w:rPr>
        <w:t xml:space="preserve"> of License</w:t>
      </w:r>
      <w:r w:rsidR="004F3702" w:rsidRPr="000B42AC">
        <w:rPr>
          <w:b/>
        </w:rPr>
        <w:t>.</w:t>
      </w:r>
      <w:r w:rsidR="008E1B6E" w:rsidRPr="000B42AC">
        <w:t>– Failure to maintain a permanent record of all transactions shall be sufficient cause for the cancellation of the license and confiscation of all controlled chemicals, whether or not lawfully imported, purchased or possessed by the licensed manufacturer, dealer or purchaser.</w:t>
      </w:r>
    </w:p>
    <w:p w:rsidR="00D66B7C" w:rsidRPr="000B42AC" w:rsidRDefault="00D66B7C" w:rsidP="00150EAE">
      <w:pPr>
        <w:spacing w:after="0" w:line="240" w:lineRule="auto"/>
        <w:jc w:val="both"/>
      </w:pPr>
    </w:p>
    <w:p w:rsidR="00D66B7C" w:rsidRPr="000B42AC" w:rsidRDefault="00D66B7C" w:rsidP="00150EAE">
      <w:pPr>
        <w:spacing w:after="0" w:line="240" w:lineRule="auto"/>
        <w:jc w:val="both"/>
      </w:pPr>
      <w:r w:rsidRPr="000B42AC">
        <w:rPr>
          <w:b/>
        </w:rPr>
        <w:t>Section 1</w:t>
      </w:r>
      <w:r w:rsidR="00AB5D6C" w:rsidRPr="000B42AC">
        <w:rPr>
          <w:b/>
        </w:rPr>
        <w:t>3</w:t>
      </w:r>
      <w:r w:rsidRPr="000B42AC">
        <w:rPr>
          <w:b/>
        </w:rPr>
        <w:t>. Unused Controlled Chemicals.</w:t>
      </w:r>
      <w:r w:rsidRPr="000B42AC">
        <w:t xml:space="preserve"> – Disposition of unused controlled chemicals shall be required and must be accompanied by an appropriate permit and an after disposal report.</w:t>
      </w:r>
    </w:p>
    <w:p w:rsidR="00587795" w:rsidRPr="000B42AC" w:rsidRDefault="00E71647" w:rsidP="00150EAE">
      <w:pPr>
        <w:spacing w:after="0" w:line="240" w:lineRule="auto"/>
        <w:jc w:val="both"/>
      </w:pPr>
      <w:r w:rsidRPr="000B42AC">
        <w:t>j</w:t>
      </w:r>
    </w:p>
    <w:p w:rsidR="003C0A1E" w:rsidRPr="000B42AC" w:rsidRDefault="00C11028" w:rsidP="00150EAE">
      <w:pPr>
        <w:spacing w:after="0" w:line="240" w:lineRule="auto"/>
        <w:jc w:val="both"/>
      </w:pPr>
      <w:r w:rsidRPr="000B42AC">
        <w:rPr>
          <w:b/>
        </w:rPr>
        <w:t>Section 1</w:t>
      </w:r>
      <w:r w:rsidR="00AB5D6C" w:rsidRPr="000B42AC">
        <w:rPr>
          <w:b/>
        </w:rPr>
        <w:t>4</w:t>
      </w:r>
      <w:r w:rsidRPr="000B42AC">
        <w:rPr>
          <w:b/>
        </w:rPr>
        <w:t xml:space="preserve">. Penal Provisions. </w:t>
      </w:r>
      <w:r w:rsidRPr="000B42AC">
        <w:t xml:space="preserve">- </w:t>
      </w:r>
    </w:p>
    <w:p w:rsidR="003C0A1E" w:rsidRPr="000B42AC" w:rsidRDefault="003C0A1E" w:rsidP="00150EAE">
      <w:pPr>
        <w:spacing w:after="0" w:line="240" w:lineRule="auto"/>
        <w:jc w:val="both"/>
        <w:rPr>
          <w:b/>
        </w:rPr>
      </w:pPr>
    </w:p>
    <w:p w:rsidR="003C0A1E" w:rsidRPr="000B42AC" w:rsidRDefault="003C0A1E" w:rsidP="00150EAE">
      <w:pPr>
        <w:spacing w:after="0" w:line="240" w:lineRule="auto"/>
        <w:jc w:val="both"/>
      </w:pPr>
      <w:r w:rsidRPr="000B42AC">
        <w:rPr>
          <w:b/>
        </w:rPr>
        <w:t>Section 1</w:t>
      </w:r>
      <w:r w:rsidR="00AB5D6C" w:rsidRPr="000B42AC">
        <w:rPr>
          <w:b/>
        </w:rPr>
        <w:t>5</w:t>
      </w:r>
      <w:r w:rsidRPr="000B42AC">
        <w:rPr>
          <w:b/>
        </w:rPr>
        <w:t xml:space="preserve">. Separability Clause. </w:t>
      </w:r>
      <w:r w:rsidRPr="000B42AC">
        <w:t>–</w:t>
      </w:r>
      <w:r w:rsidR="00AE1C1D" w:rsidRPr="000B42AC">
        <w:t xml:space="preserve"> If, for any reason, any provision of this IRR is declared to be unconstitutional or invalid, the other sections or provisions thereof which are not affected thereby shall continue to be in full force and effect.</w:t>
      </w:r>
    </w:p>
    <w:p w:rsidR="00C11028" w:rsidRPr="000B42AC" w:rsidRDefault="00C11028" w:rsidP="00150EAE">
      <w:pPr>
        <w:spacing w:after="0" w:line="240" w:lineRule="auto"/>
        <w:jc w:val="both"/>
      </w:pPr>
    </w:p>
    <w:p w:rsidR="00C11028" w:rsidRPr="000B42AC" w:rsidRDefault="00C11028" w:rsidP="00150EAE">
      <w:pPr>
        <w:spacing w:after="0" w:line="240" w:lineRule="auto"/>
        <w:jc w:val="both"/>
      </w:pPr>
      <w:r w:rsidRPr="000B42AC">
        <w:rPr>
          <w:b/>
        </w:rPr>
        <w:t>Section 1</w:t>
      </w:r>
      <w:r w:rsidR="00AB5D6C" w:rsidRPr="000B42AC">
        <w:rPr>
          <w:b/>
        </w:rPr>
        <w:t>6</w:t>
      </w:r>
      <w:r w:rsidRPr="000B42AC">
        <w:rPr>
          <w:b/>
        </w:rPr>
        <w:t xml:space="preserve">. Effectivity. </w:t>
      </w:r>
      <w:r w:rsidRPr="000B42AC">
        <w:t xml:space="preserve">– This IRR shall take effect fifteen days </w:t>
      </w:r>
      <w:r w:rsidR="00063517" w:rsidRPr="000B42AC">
        <w:t xml:space="preserve">after its publication in a newspaper of general circulation </w:t>
      </w:r>
      <w:r w:rsidRPr="000B42AC">
        <w:rPr>
          <w:strike/>
        </w:rPr>
        <w:t>from</w:t>
      </w:r>
      <w:r w:rsidRPr="000B42AC">
        <w:t xml:space="preserve"> and </w:t>
      </w:r>
      <w:r w:rsidR="00063517" w:rsidRPr="000B42AC">
        <w:t xml:space="preserve">after </w:t>
      </w:r>
      <w:r w:rsidRPr="000B42AC">
        <w:t>submission to the UP Law Center.</w:t>
      </w:r>
    </w:p>
    <w:p w:rsidR="00C11028" w:rsidRPr="000B42AC" w:rsidRDefault="00C11028" w:rsidP="00150EAE">
      <w:pPr>
        <w:spacing w:after="0" w:line="240" w:lineRule="auto"/>
        <w:jc w:val="both"/>
      </w:pPr>
    </w:p>
    <w:p w:rsidR="00C11028" w:rsidRPr="000B42AC" w:rsidRDefault="00C11028" w:rsidP="00150EAE">
      <w:pPr>
        <w:spacing w:after="0" w:line="240" w:lineRule="auto"/>
        <w:jc w:val="both"/>
      </w:pPr>
    </w:p>
    <w:p w:rsidR="00C11028" w:rsidRPr="000B42AC" w:rsidRDefault="00C11028" w:rsidP="00150EAE">
      <w:pPr>
        <w:spacing w:after="0" w:line="240" w:lineRule="auto"/>
        <w:jc w:val="both"/>
      </w:pPr>
      <w:r w:rsidRPr="000B42AC">
        <w:t>Approved.</w:t>
      </w:r>
    </w:p>
    <w:p w:rsidR="00C11028" w:rsidRPr="000B42AC" w:rsidRDefault="00C11028" w:rsidP="00150EAE">
      <w:pPr>
        <w:spacing w:after="0" w:line="240" w:lineRule="auto"/>
        <w:jc w:val="both"/>
      </w:pPr>
    </w:p>
    <w:p w:rsidR="00C11028" w:rsidRPr="000B42AC" w:rsidRDefault="00C11028" w:rsidP="00150EAE">
      <w:pPr>
        <w:spacing w:after="0" w:line="240" w:lineRule="auto"/>
        <w:jc w:val="both"/>
      </w:pPr>
    </w:p>
    <w:p w:rsidR="00C11028" w:rsidRPr="000B42AC" w:rsidRDefault="00C11028" w:rsidP="00150EAE">
      <w:pPr>
        <w:spacing w:after="0" w:line="240" w:lineRule="auto"/>
        <w:jc w:val="both"/>
        <w:rPr>
          <w:b/>
        </w:rPr>
      </w:pPr>
      <w:r w:rsidRPr="000B42AC">
        <w:tab/>
      </w:r>
      <w:r w:rsidRPr="000B42AC">
        <w:tab/>
      </w:r>
      <w:r w:rsidRPr="000B42AC">
        <w:tab/>
      </w:r>
      <w:r w:rsidRPr="000B42AC">
        <w:tab/>
      </w:r>
      <w:r w:rsidRPr="000B42AC">
        <w:tab/>
      </w:r>
      <w:r w:rsidRPr="000B42AC">
        <w:tab/>
      </w:r>
      <w:r w:rsidRPr="000B42AC">
        <w:tab/>
      </w:r>
      <w:r w:rsidRPr="000B42AC">
        <w:tab/>
      </w:r>
      <w:r w:rsidRPr="000B42AC">
        <w:rPr>
          <w:b/>
        </w:rPr>
        <w:t>RICARDO C MARQUEZ</w:t>
      </w:r>
    </w:p>
    <w:p w:rsidR="00C11028" w:rsidRPr="000B42AC" w:rsidRDefault="00C11028" w:rsidP="00150EAE">
      <w:pPr>
        <w:spacing w:after="0" w:line="240" w:lineRule="auto"/>
        <w:jc w:val="both"/>
      </w:pPr>
      <w:r w:rsidRPr="000B42AC">
        <w:rPr>
          <w:b/>
        </w:rPr>
        <w:tab/>
      </w:r>
      <w:r w:rsidRPr="000B42AC">
        <w:rPr>
          <w:b/>
        </w:rPr>
        <w:tab/>
      </w:r>
      <w:r w:rsidRPr="000B42AC">
        <w:rPr>
          <w:b/>
        </w:rPr>
        <w:tab/>
      </w:r>
      <w:r w:rsidRPr="000B42AC">
        <w:rPr>
          <w:b/>
        </w:rPr>
        <w:tab/>
      </w:r>
      <w:r w:rsidRPr="000B42AC">
        <w:rPr>
          <w:b/>
        </w:rPr>
        <w:tab/>
      </w:r>
      <w:r w:rsidRPr="000B42AC">
        <w:rPr>
          <w:b/>
        </w:rPr>
        <w:tab/>
      </w:r>
      <w:r w:rsidRPr="000B42AC">
        <w:rPr>
          <w:b/>
        </w:rPr>
        <w:tab/>
      </w:r>
      <w:r w:rsidRPr="000B42AC">
        <w:rPr>
          <w:b/>
        </w:rPr>
        <w:tab/>
      </w:r>
      <w:r w:rsidRPr="000B42AC">
        <w:t>Police Director General</w:t>
      </w:r>
    </w:p>
    <w:p w:rsidR="00C11028" w:rsidRPr="000B42AC" w:rsidRDefault="00C11028" w:rsidP="00150EAE">
      <w:pPr>
        <w:spacing w:after="0" w:line="240" w:lineRule="auto"/>
        <w:jc w:val="both"/>
      </w:pPr>
      <w:r w:rsidRPr="000B42AC">
        <w:tab/>
      </w:r>
      <w:r w:rsidRPr="000B42AC">
        <w:tab/>
      </w:r>
      <w:r w:rsidRPr="000B42AC">
        <w:tab/>
      </w:r>
      <w:r w:rsidRPr="000B42AC">
        <w:tab/>
      </w:r>
      <w:r w:rsidRPr="000B42AC">
        <w:tab/>
      </w:r>
      <w:r w:rsidRPr="000B42AC">
        <w:tab/>
      </w:r>
      <w:r w:rsidRPr="000B42AC">
        <w:tab/>
      </w:r>
      <w:r w:rsidRPr="000B42AC">
        <w:tab/>
        <w:t>Chief, PNP</w:t>
      </w:r>
    </w:p>
    <w:p w:rsidR="00CB420E" w:rsidRPr="000B42AC" w:rsidRDefault="00C11028" w:rsidP="00150EAE">
      <w:pPr>
        <w:tabs>
          <w:tab w:val="left" w:pos="720"/>
          <w:tab w:val="left" w:pos="1440"/>
          <w:tab w:val="left" w:pos="2160"/>
          <w:tab w:val="left" w:pos="3240"/>
        </w:tabs>
        <w:spacing w:after="0" w:line="240" w:lineRule="auto"/>
        <w:jc w:val="both"/>
        <w:rPr>
          <w:b/>
        </w:rPr>
      </w:pPr>
      <w:r w:rsidRPr="000B42AC">
        <w:rPr>
          <w:b/>
        </w:rPr>
        <w:tab/>
      </w:r>
    </w:p>
    <w:p w:rsidR="00D83B03" w:rsidRPr="000B42AC" w:rsidRDefault="00D83B03" w:rsidP="00150EAE">
      <w:pPr>
        <w:tabs>
          <w:tab w:val="center" w:pos="4680"/>
          <w:tab w:val="left" w:pos="7390"/>
        </w:tabs>
        <w:spacing w:after="0" w:line="240" w:lineRule="auto"/>
        <w:jc w:val="both"/>
        <w:rPr>
          <w:b/>
        </w:rPr>
      </w:pPr>
    </w:p>
    <w:p w:rsidR="00D06788" w:rsidRPr="000B42AC" w:rsidRDefault="00D06788" w:rsidP="00150EAE">
      <w:pPr>
        <w:tabs>
          <w:tab w:val="left" w:pos="810"/>
        </w:tabs>
        <w:spacing w:after="0" w:line="240" w:lineRule="auto"/>
        <w:jc w:val="both"/>
        <w:rPr>
          <w:b/>
        </w:rPr>
      </w:pPr>
      <w:r w:rsidRPr="000B42AC">
        <w:rPr>
          <w:b/>
        </w:rPr>
        <w:tab/>
      </w:r>
    </w:p>
    <w:p w:rsidR="0068087E" w:rsidRPr="000B42AC" w:rsidRDefault="0068087E" w:rsidP="00150EAE">
      <w:pPr>
        <w:tabs>
          <w:tab w:val="left" w:pos="810"/>
        </w:tabs>
        <w:spacing w:after="0" w:line="240" w:lineRule="auto"/>
        <w:jc w:val="both"/>
        <w:rPr>
          <w:b/>
        </w:rPr>
      </w:pPr>
    </w:p>
    <w:p w:rsidR="0068087E" w:rsidRPr="000B42AC" w:rsidRDefault="0068087E" w:rsidP="00150EAE">
      <w:pPr>
        <w:tabs>
          <w:tab w:val="left" w:pos="810"/>
        </w:tabs>
        <w:spacing w:after="0" w:line="240" w:lineRule="auto"/>
        <w:jc w:val="both"/>
        <w:rPr>
          <w:b/>
        </w:rPr>
      </w:pPr>
    </w:p>
    <w:p w:rsidR="0068087E" w:rsidRPr="000B42AC" w:rsidRDefault="00FF13DD" w:rsidP="00150EAE">
      <w:pPr>
        <w:tabs>
          <w:tab w:val="left" w:pos="810"/>
        </w:tabs>
        <w:spacing w:after="0" w:line="240" w:lineRule="auto"/>
        <w:jc w:val="both"/>
        <w:rPr>
          <w:b/>
        </w:rPr>
      </w:pPr>
      <w:r w:rsidRPr="000B42AC">
        <w:rPr>
          <w:b/>
        </w:rPr>
        <w:t>APPROVED</w:t>
      </w:r>
    </w:p>
    <w:p w:rsidR="00FF13DD" w:rsidRPr="000B42AC" w:rsidRDefault="00FF13DD" w:rsidP="00150EAE">
      <w:pPr>
        <w:tabs>
          <w:tab w:val="left" w:pos="810"/>
        </w:tabs>
        <w:spacing w:after="0" w:line="240" w:lineRule="auto"/>
        <w:jc w:val="both"/>
        <w:rPr>
          <w:b/>
        </w:rPr>
      </w:pPr>
    </w:p>
    <w:p w:rsidR="00FF13DD" w:rsidRPr="000B42AC" w:rsidRDefault="00FF13DD" w:rsidP="00150EAE">
      <w:pPr>
        <w:tabs>
          <w:tab w:val="left" w:pos="810"/>
        </w:tabs>
        <w:spacing w:after="0" w:line="240" w:lineRule="auto"/>
        <w:jc w:val="both"/>
        <w:rPr>
          <w:b/>
        </w:rPr>
      </w:pPr>
      <w:r w:rsidRPr="000B42AC">
        <w:rPr>
          <w:b/>
        </w:rPr>
        <w:t>MEL SENEN SARMIENTO</w:t>
      </w:r>
    </w:p>
    <w:p w:rsidR="00FF13DD" w:rsidRPr="000B42AC" w:rsidRDefault="00FF13DD" w:rsidP="00150EAE">
      <w:pPr>
        <w:tabs>
          <w:tab w:val="left" w:pos="810"/>
        </w:tabs>
        <w:spacing w:after="0" w:line="240" w:lineRule="auto"/>
        <w:jc w:val="both"/>
      </w:pPr>
      <w:r w:rsidRPr="000B42AC">
        <w:t>Secretary</w:t>
      </w:r>
    </w:p>
    <w:p w:rsidR="00FF13DD" w:rsidRPr="000B42AC" w:rsidRDefault="00FF13DD" w:rsidP="00150EAE">
      <w:pPr>
        <w:tabs>
          <w:tab w:val="left" w:pos="810"/>
        </w:tabs>
        <w:spacing w:after="0" w:line="240" w:lineRule="auto"/>
        <w:jc w:val="both"/>
      </w:pPr>
      <w:r w:rsidRPr="000B42AC">
        <w:t>Department of Interior and Local Government</w:t>
      </w:r>
    </w:p>
    <w:p w:rsidR="0068087E" w:rsidRPr="000B42AC" w:rsidRDefault="0068087E" w:rsidP="00150EAE">
      <w:pPr>
        <w:tabs>
          <w:tab w:val="left" w:pos="810"/>
        </w:tabs>
        <w:spacing w:after="0" w:line="240" w:lineRule="auto"/>
        <w:jc w:val="both"/>
        <w:rPr>
          <w:b/>
        </w:rPr>
      </w:pPr>
    </w:p>
    <w:p w:rsidR="0068087E" w:rsidRPr="000B42AC" w:rsidRDefault="0068087E" w:rsidP="00150EAE">
      <w:pPr>
        <w:tabs>
          <w:tab w:val="left" w:pos="810"/>
        </w:tabs>
        <w:spacing w:after="0" w:line="240" w:lineRule="auto"/>
        <w:jc w:val="both"/>
        <w:rPr>
          <w:b/>
        </w:rPr>
      </w:pPr>
    </w:p>
    <w:p w:rsidR="0068087E" w:rsidRPr="000B42AC" w:rsidRDefault="0068087E" w:rsidP="00150EAE">
      <w:pPr>
        <w:tabs>
          <w:tab w:val="left" w:pos="810"/>
        </w:tabs>
        <w:spacing w:after="0" w:line="240" w:lineRule="auto"/>
        <w:jc w:val="both"/>
        <w:rPr>
          <w:b/>
        </w:rPr>
      </w:pPr>
      <w:r w:rsidRPr="000B42AC">
        <w:rPr>
          <w:b/>
        </w:rPr>
        <w:t>ANNEX A</w:t>
      </w:r>
    </w:p>
    <w:p w:rsidR="0068087E" w:rsidRPr="000B42AC" w:rsidRDefault="00B9651D" w:rsidP="00150EAE">
      <w:pPr>
        <w:tabs>
          <w:tab w:val="left" w:pos="810"/>
        </w:tabs>
        <w:spacing w:after="0" w:line="240" w:lineRule="auto"/>
        <w:jc w:val="both"/>
        <w:rPr>
          <w:b/>
        </w:rPr>
      </w:pPr>
      <w:r w:rsidRPr="000B42AC">
        <w:rPr>
          <w:b/>
        </w:rPr>
        <w:t>CATEGORIZATION OF CONTROLLED CHEMICALS</w:t>
      </w:r>
    </w:p>
    <w:p w:rsidR="0068087E" w:rsidRPr="000B42AC" w:rsidRDefault="0068087E" w:rsidP="00150EAE">
      <w:pPr>
        <w:tabs>
          <w:tab w:val="left" w:pos="810"/>
        </w:tabs>
        <w:spacing w:after="0" w:line="240" w:lineRule="auto"/>
        <w:jc w:val="both"/>
        <w:rPr>
          <w:b/>
        </w:rPr>
      </w:pPr>
    </w:p>
    <w:p w:rsidR="00B9651D" w:rsidRPr="000B42AC" w:rsidRDefault="00B9651D" w:rsidP="00150EAE">
      <w:pPr>
        <w:tabs>
          <w:tab w:val="left" w:pos="810"/>
        </w:tabs>
        <w:spacing w:after="0" w:line="240" w:lineRule="auto"/>
        <w:jc w:val="both"/>
      </w:pPr>
      <w:r w:rsidRPr="000B42AC">
        <w:tab/>
        <w:t>The following are the list of controlled chemicals which shall be updated from time to time by the Chief, PNP through the Chief, FEO:</w:t>
      </w:r>
    </w:p>
    <w:p w:rsidR="00B9651D" w:rsidRPr="000B42AC" w:rsidRDefault="00B9651D" w:rsidP="00150EAE">
      <w:pPr>
        <w:tabs>
          <w:tab w:val="left" w:pos="810"/>
        </w:tabs>
        <w:spacing w:after="0" w:line="240" w:lineRule="auto"/>
        <w:jc w:val="both"/>
      </w:pPr>
    </w:p>
    <w:p w:rsidR="0068087E" w:rsidRPr="000B42AC" w:rsidRDefault="0068087E" w:rsidP="00150EAE">
      <w:pPr>
        <w:numPr>
          <w:ilvl w:val="0"/>
          <w:numId w:val="8"/>
        </w:numPr>
        <w:spacing w:after="0" w:line="240" w:lineRule="auto"/>
        <w:ind w:left="720"/>
        <w:jc w:val="both"/>
      </w:pPr>
      <w:r w:rsidRPr="000B42AC">
        <w:rPr>
          <w:b/>
        </w:rPr>
        <w:t>Red Category</w:t>
      </w:r>
    </w:p>
    <w:p w:rsidR="0068087E" w:rsidRPr="000B42AC" w:rsidRDefault="0068087E" w:rsidP="00150EAE">
      <w:pPr>
        <w:spacing w:after="0" w:line="240" w:lineRule="auto"/>
        <w:ind w:left="720"/>
        <w:jc w:val="both"/>
        <w:rPr>
          <w:b/>
        </w:rPr>
      </w:pPr>
    </w:p>
    <w:tbl>
      <w:tblPr>
        <w:tblW w:w="9557" w:type="dxa"/>
        <w:tblInd w:w="91" w:type="dxa"/>
        <w:tblLayout w:type="fixed"/>
        <w:tblLook w:val="04A0" w:firstRow="1" w:lastRow="0" w:firstColumn="1" w:lastColumn="0" w:noHBand="0" w:noVBand="1"/>
      </w:tblPr>
      <w:tblGrid>
        <w:gridCol w:w="827"/>
        <w:gridCol w:w="3690"/>
        <w:gridCol w:w="3022"/>
        <w:gridCol w:w="2018"/>
      </w:tblGrid>
      <w:tr w:rsidR="000B42AC" w:rsidRPr="000B42AC" w:rsidTr="00756763">
        <w:trPr>
          <w:trHeight w:val="540"/>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b/>
                <w:bCs/>
                <w:szCs w:val="24"/>
              </w:rPr>
            </w:pPr>
            <w:r w:rsidRPr="000B42AC">
              <w:rPr>
                <w:rFonts w:eastAsia="Times New Roman"/>
                <w:b/>
                <w:bCs/>
                <w:szCs w:val="24"/>
              </w:rPr>
              <w:t>Total No.</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b/>
                <w:bCs/>
                <w:szCs w:val="24"/>
              </w:rPr>
            </w:pPr>
            <w:r w:rsidRPr="000B42AC">
              <w:rPr>
                <w:rFonts w:eastAsia="Times New Roman"/>
                <w:b/>
                <w:bCs/>
                <w:szCs w:val="24"/>
              </w:rPr>
              <w:t>Chemical Name</w:t>
            </w:r>
          </w:p>
        </w:tc>
        <w:tc>
          <w:tcPr>
            <w:tcW w:w="3022" w:type="dxa"/>
            <w:tcBorders>
              <w:top w:val="single" w:sz="4" w:space="0" w:color="auto"/>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b/>
                <w:bCs/>
                <w:szCs w:val="24"/>
              </w:rPr>
            </w:pPr>
            <w:r w:rsidRPr="000B42AC">
              <w:rPr>
                <w:rFonts w:eastAsia="Times New Roman"/>
                <w:b/>
                <w:bCs/>
                <w:szCs w:val="24"/>
              </w:rPr>
              <w:t>Chemical Formula</w:t>
            </w:r>
          </w:p>
        </w:tc>
        <w:tc>
          <w:tcPr>
            <w:tcW w:w="2018" w:type="dxa"/>
            <w:tcBorders>
              <w:top w:val="single" w:sz="4" w:space="0" w:color="auto"/>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b/>
                <w:bCs/>
                <w:szCs w:val="24"/>
              </w:rPr>
            </w:pPr>
            <w:r w:rsidRPr="000B42AC">
              <w:rPr>
                <w:rFonts w:eastAsia="Times New Roman"/>
                <w:b/>
                <w:bCs/>
                <w:szCs w:val="24"/>
              </w:rPr>
              <w:t>CAS Number</w:t>
            </w:r>
          </w:p>
        </w:tc>
      </w:tr>
      <w:tr w:rsidR="000B42AC" w:rsidRPr="000B42AC" w:rsidTr="00756763">
        <w:trPr>
          <w:trHeight w:val="314"/>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1</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Ammonium Cerium (IV) Nitrate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Ce(NH</w:t>
            </w:r>
            <w:r w:rsidRPr="000B42AC">
              <w:rPr>
                <w:rFonts w:eastAsia="Times New Roman"/>
                <w:szCs w:val="24"/>
                <w:vertAlign w:val="subscript"/>
              </w:rPr>
              <w:t>4</w:t>
            </w:r>
            <w:r w:rsidRPr="000B42AC">
              <w:rPr>
                <w:rFonts w:eastAsia="Times New Roman"/>
                <w:szCs w:val="24"/>
              </w:rPr>
              <w:t>)</w:t>
            </w:r>
            <w:r w:rsidRPr="000B42AC">
              <w:rPr>
                <w:rFonts w:eastAsia="Times New Roman"/>
                <w:szCs w:val="24"/>
                <w:vertAlign w:val="subscript"/>
              </w:rPr>
              <w:t>2</w:t>
            </w:r>
            <w:r w:rsidRPr="000B42AC">
              <w:rPr>
                <w:rFonts w:eastAsia="Times New Roman"/>
                <w:szCs w:val="24"/>
              </w:rPr>
              <w:t>(NO</w:t>
            </w:r>
            <w:r w:rsidRPr="000B42AC">
              <w:rPr>
                <w:rFonts w:eastAsia="Times New Roman"/>
                <w:szCs w:val="24"/>
                <w:vertAlign w:val="subscript"/>
              </w:rPr>
              <w:t>3</w:t>
            </w:r>
            <w:r w:rsidRPr="000B42AC">
              <w:rPr>
                <w:rFonts w:eastAsia="Times New Roman"/>
                <w:szCs w:val="24"/>
              </w:rPr>
              <w:t>)</w:t>
            </w:r>
            <w:r w:rsidRPr="000B42AC">
              <w:rPr>
                <w:rFonts w:eastAsia="Times New Roman"/>
                <w:szCs w:val="24"/>
                <w:vertAlign w:val="subscript"/>
              </w:rPr>
              <w:t>6</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16774-21-3</w:t>
            </w:r>
          </w:p>
        </w:tc>
      </w:tr>
      <w:tr w:rsidR="000B42AC" w:rsidRPr="000B42AC" w:rsidTr="00756763">
        <w:trPr>
          <w:trHeight w:val="341"/>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2</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Ammonium Nitrate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(NH</w:t>
            </w:r>
            <w:r w:rsidRPr="000B42AC">
              <w:rPr>
                <w:rFonts w:eastAsia="Times New Roman"/>
                <w:szCs w:val="24"/>
                <w:vertAlign w:val="subscript"/>
              </w:rPr>
              <w:t>4</w:t>
            </w:r>
            <w:r w:rsidRPr="000B42AC">
              <w:rPr>
                <w:rFonts w:eastAsia="Times New Roman"/>
                <w:szCs w:val="24"/>
              </w:rPr>
              <w:t>)(NO</w:t>
            </w:r>
            <w:r w:rsidRPr="000B42AC">
              <w:rPr>
                <w:rFonts w:eastAsia="Times New Roman"/>
                <w:szCs w:val="24"/>
                <w:vertAlign w:val="subscript"/>
              </w:rPr>
              <w:t>3</w:t>
            </w:r>
            <w:r w:rsidRPr="000B42AC">
              <w:rPr>
                <w:rFonts w:eastAsia="Times New Roman"/>
                <w:szCs w:val="24"/>
              </w:rPr>
              <w:t>)</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6484-52-2</w:t>
            </w:r>
          </w:p>
        </w:tc>
      </w:tr>
      <w:tr w:rsidR="000B42AC" w:rsidRPr="000B42AC" w:rsidTr="00756763">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3</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Ammonium perchlorate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NH</w:t>
            </w:r>
            <w:r w:rsidRPr="000B42AC">
              <w:rPr>
                <w:rFonts w:eastAsia="Times New Roman"/>
                <w:szCs w:val="24"/>
                <w:vertAlign w:val="subscript"/>
              </w:rPr>
              <w:t>4</w:t>
            </w:r>
            <w:r w:rsidRPr="000B42AC">
              <w:rPr>
                <w:rFonts w:eastAsia="Times New Roman"/>
                <w:szCs w:val="24"/>
              </w:rPr>
              <w:t>ClO</w:t>
            </w:r>
            <w:r w:rsidRPr="000B42AC">
              <w:rPr>
                <w:rFonts w:eastAsia="Times New Roman"/>
                <w:szCs w:val="24"/>
                <w:vertAlign w:val="subscript"/>
              </w:rPr>
              <w:t>4</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14787-73-0</w:t>
            </w:r>
          </w:p>
        </w:tc>
      </w:tr>
      <w:tr w:rsidR="000B42AC" w:rsidRPr="000B42AC" w:rsidTr="00756763">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4</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Amorphous Phosphorous</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P</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7723-14-0</w:t>
            </w:r>
          </w:p>
        </w:tc>
      </w:tr>
      <w:tr w:rsidR="000B42AC" w:rsidRPr="000B42AC" w:rsidTr="00756763">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5</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Dinitrotoluene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C</w:t>
            </w:r>
            <w:r w:rsidRPr="000B42AC">
              <w:rPr>
                <w:rFonts w:eastAsia="Times New Roman"/>
                <w:szCs w:val="24"/>
                <w:vertAlign w:val="subscript"/>
              </w:rPr>
              <w:t>7</w:t>
            </w:r>
            <w:r w:rsidRPr="000B42AC">
              <w:rPr>
                <w:rFonts w:eastAsia="Times New Roman"/>
                <w:szCs w:val="24"/>
              </w:rPr>
              <w:t>H</w:t>
            </w:r>
            <w:r w:rsidRPr="000B42AC">
              <w:rPr>
                <w:rFonts w:eastAsia="Times New Roman"/>
                <w:szCs w:val="24"/>
                <w:vertAlign w:val="subscript"/>
              </w:rPr>
              <w:t>6</w:t>
            </w:r>
            <w:r w:rsidRPr="000B42AC">
              <w:rPr>
                <w:rFonts w:eastAsia="Times New Roman"/>
                <w:szCs w:val="24"/>
              </w:rPr>
              <w:t>N</w:t>
            </w:r>
            <w:r w:rsidRPr="000B42AC">
              <w:rPr>
                <w:rFonts w:eastAsia="Times New Roman"/>
                <w:szCs w:val="24"/>
                <w:vertAlign w:val="subscript"/>
              </w:rPr>
              <w:t>2</w:t>
            </w:r>
            <w:r w:rsidRPr="000B42AC">
              <w:rPr>
                <w:rFonts w:eastAsia="Times New Roman"/>
                <w:szCs w:val="24"/>
              </w:rPr>
              <w:t>O</w:t>
            </w:r>
            <w:r w:rsidRPr="000B42AC">
              <w:rPr>
                <w:rFonts w:eastAsia="Times New Roman"/>
                <w:szCs w:val="24"/>
                <w:vertAlign w:val="subscript"/>
              </w:rPr>
              <w:t>4</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121-14-2</w:t>
            </w:r>
          </w:p>
        </w:tc>
      </w:tr>
      <w:tr w:rsidR="000B42AC" w:rsidRPr="000B42AC" w:rsidTr="00756763">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6</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Glycerol trinitrate (Nitroglycerine)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C</w:t>
            </w:r>
            <w:r w:rsidRPr="000B42AC">
              <w:rPr>
                <w:rFonts w:eastAsia="Times New Roman"/>
                <w:szCs w:val="24"/>
                <w:vertAlign w:val="subscript"/>
              </w:rPr>
              <w:t>3</w:t>
            </w:r>
            <w:r w:rsidRPr="000B42AC">
              <w:rPr>
                <w:rFonts w:eastAsia="Times New Roman"/>
                <w:szCs w:val="24"/>
              </w:rPr>
              <w:t>H</w:t>
            </w:r>
            <w:r w:rsidRPr="000B42AC">
              <w:rPr>
                <w:rFonts w:eastAsia="Times New Roman"/>
                <w:szCs w:val="24"/>
                <w:vertAlign w:val="subscript"/>
              </w:rPr>
              <w:t>5</w:t>
            </w:r>
            <w:r w:rsidRPr="000B42AC">
              <w:rPr>
                <w:rFonts w:eastAsia="Times New Roman"/>
                <w:szCs w:val="24"/>
              </w:rPr>
              <w:t>N</w:t>
            </w:r>
            <w:r w:rsidRPr="000B42AC">
              <w:rPr>
                <w:rFonts w:eastAsia="Times New Roman"/>
                <w:szCs w:val="24"/>
                <w:vertAlign w:val="subscript"/>
              </w:rPr>
              <w:t>3</w:t>
            </w:r>
            <w:r w:rsidRPr="000B42AC">
              <w:rPr>
                <w:rFonts w:eastAsia="Times New Roman"/>
                <w:szCs w:val="24"/>
              </w:rPr>
              <w:t>O</w:t>
            </w:r>
            <w:r w:rsidRPr="000B42AC">
              <w:rPr>
                <w:rFonts w:eastAsia="Times New Roman"/>
                <w:szCs w:val="24"/>
                <w:vertAlign w:val="subscript"/>
              </w:rPr>
              <w:t>9</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 xml:space="preserve">55-63-0 </w:t>
            </w:r>
          </w:p>
        </w:tc>
      </w:tr>
      <w:tr w:rsidR="000B42AC" w:rsidRPr="000B42AC" w:rsidTr="00756763">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7</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Guandinum Nitrate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CH</w:t>
            </w:r>
            <w:r w:rsidRPr="000B42AC">
              <w:rPr>
                <w:rFonts w:eastAsia="Times New Roman"/>
                <w:szCs w:val="24"/>
                <w:vertAlign w:val="subscript"/>
              </w:rPr>
              <w:t>6</w:t>
            </w:r>
            <w:r w:rsidRPr="000B42AC">
              <w:rPr>
                <w:rFonts w:eastAsia="Times New Roman"/>
                <w:szCs w:val="24"/>
              </w:rPr>
              <w:t>N</w:t>
            </w:r>
            <w:r w:rsidRPr="000B42AC">
              <w:rPr>
                <w:rFonts w:eastAsia="Times New Roman"/>
                <w:szCs w:val="24"/>
                <w:vertAlign w:val="subscript"/>
              </w:rPr>
              <w:t>4</w:t>
            </w:r>
            <w:r w:rsidRPr="000B42AC">
              <w:rPr>
                <w:rFonts w:eastAsia="Times New Roman"/>
                <w:szCs w:val="24"/>
              </w:rPr>
              <w:t>O</w:t>
            </w:r>
            <w:r w:rsidRPr="000B42AC">
              <w:rPr>
                <w:rFonts w:eastAsia="Times New Roman"/>
                <w:szCs w:val="24"/>
                <w:vertAlign w:val="subscript"/>
              </w:rPr>
              <w:t>3</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506-93-4</w:t>
            </w:r>
          </w:p>
        </w:tc>
      </w:tr>
      <w:tr w:rsidR="000B42AC" w:rsidRPr="000B42AC" w:rsidTr="00756763">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8</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Hydrogen peroxide, &gt;52%</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H</w:t>
            </w:r>
            <w:r w:rsidRPr="000B42AC">
              <w:rPr>
                <w:rFonts w:eastAsia="Times New Roman"/>
                <w:szCs w:val="24"/>
                <w:vertAlign w:val="subscript"/>
              </w:rPr>
              <w:t>2</w:t>
            </w:r>
            <w:r w:rsidRPr="000B42AC">
              <w:rPr>
                <w:rFonts w:eastAsia="Times New Roman"/>
                <w:szCs w:val="24"/>
              </w:rPr>
              <w:t>O</w:t>
            </w:r>
            <w:r w:rsidRPr="000B42AC">
              <w:rPr>
                <w:rFonts w:eastAsia="Times New Roman"/>
                <w:szCs w:val="24"/>
                <w:vertAlign w:val="subscript"/>
              </w:rPr>
              <w:t>2</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7722-84-1</w:t>
            </w:r>
          </w:p>
        </w:tc>
      </w:tr>
      <w:tr w:rsidR="000B42AC" w:rsidRPr="000B42AC" w:rsidTr="00756763">
        <w:trPr>
          <w:trHeight w:val="287"/>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9</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Lead (II) Nitrate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Pb(NO3)2</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10099-74-8</w:t>
            </w:r>
          </w:p>
        </w:tc>
      </w:tr>
      <w:tr w:rsidR="000B42AC" w:rsidRPr="000B42AC" w:rsidTr="00756763">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10</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Magnesium perchlorate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Mg(ClO</w:t>
            </w:r>
            <w:r w:rsidRPr="000B42AC">
              <w:rPr>
                <w:rFonts w:eastAsia="Times New Roman"/>
                <w:szCs w:val="24"/>
                <w:vertAlign w:val="subscript"/>
              </w:rPr>
              <w:t>4</w:t>
            </w:r>
            <w:r w:rsidRPr="000B42AC">
              <w:rPr>
                <w:rFonts w:eastAsia="Times New Roman"/>
                <w:szCs w:val="24"/>
              </w:rPr>
              <w:t>)</w:t>
            </w:r>
            <w:r w:rsidRPr="000B42AC">
              <w:rPr>
                <w:rFonts w:eastAsia="Times New Roman"/>
                <w:szCs w:val="24"/>
                <w:vertAlign w:val="subscript"/>
              </w:rPr>
              <w:t>2</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10034-81-8</w:t>
            </w:r>
          </w:p>
        </w:tc>
      </w:tr>
      <w:tr w:rsidR="000B42AC" w:rsidRPr="000B42AC" w:rsidTr="00756763">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11</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Nitric Acid, &gt;86%</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HNO</w:t>
            </w:r>
            <w:r w:rsidRPr="000B42AC">
              <w:rPr>
                <w:rFonts w:eastAsia="Times New Roman"/>
                <w:szCs w:val="24"/>
                <w:vertAlign w:val="subscript"/>
              </w:rPr>
              <w:t>3</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7697-37-2</w:t>
            </w:r>
          </w:p>
        </w:tc>
      </w:tr>
      <w:tr w:rsidR="000B42AC" w:rsidRPr="000B42AC" w:rsidTr="00756763">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12</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Nitrocellulose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C6H9(NO2)O5</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9004-70-0</w:t>
            </w:r>
          </w:p>
        </w:tc>
      </w:tr>
      <w:tr w:rsidR="000B42AC" w:rsidRPr="000B42AC" w:rsidTr="00756763">
        <w:trPr>
          <w:trHeight w:val="278"/>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13</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PETN (pentaerythritoltetranitrate)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C</w:t>
            </w:r>
            <w:r w:rsidRPr="000B42AC">
              <w:rPr>
                <w:rFonts w:eastAsia="Times New Roman"/>
                <w:szCs w:val="24"/>
                <w:vertAlign w:val="subscript"/>
              </w:rPr>
              <w:t>5</w:t>
            </w:r>
            <w:r w:rsidRPr="000B42AC">
              <w:rPr>
                <w:rFonts w:eastAsia="Times New Roman"/>
                <w:szCs w:val="24"/>
              </w:rPr>
              <w:t>H</w:t>
            </w:r>
            <w:r w:rsidRPr="000B42AC">
              <w:rPr>
                <w:rFonts w:eastAsia="Times New Roman"/>
                <w:szCs w:val="24"/>
                <w:vertAlign w:val="subscript"/>
              </w:rPr>
              <w:t>8</w:t>
            </w:r>
            <w:r w:rsidRPr="000B42AC">
              <w:rPr>
                <w:rFonts w:eastAsia="Times New Roman"/>
                <w:szCs w:val="24"/>
              </w:rPr>
              <w:t>N</w:t>
            </w:r>
            <w:r w:rsidRPr="000B42AC">
              <w:rPr>
                <w:rFonts w:eastAsia="Times New Roman"/>
                <w:szCs w:val="24"/>
                <w:vertAlign w:val="subscript"/>
              </w:rPr>
              <w:t>4</w:t>
            </w:r>
            <w:r w:rsidRPr="000B42AC">
              <w:rPr>
                <w:rFonts w:eastAsia="Times New Roman"/>
                <w:szCs w:val="24"/>
              </w:rPr>
              <w:t>O</w:t>
            </w:r>
            <w:r w:rsidRPr="000B42AC">
              <w:rPr>
                <w:rFonts w:eastAsia="Times New Roman"/>
                <w:szCs w:val="24"/>
                <w:vertAlign w:val="subscript"/>
              </w:rPr>
              <w:t>12</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78-11-5</w:t>
            </w:r>
          </w:p>
        </w:tc>
      </w:tr>
      <w:tr w:rsidR="000B42AC" w:rsidRPr="000B42AC" w:rsidTr="00756763">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14</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Phosphorus</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P</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12185-10-3</w:t>
            </w:r>
          </w:p>
        </w:tc>
      </w:tr>
      <w:tr w:rsidR="000B42AC" w:rsidRPr="000B42AC" w:rsidTr="00756763">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15</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Phosphorus red</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P</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7723-14-0</w:t>
            </w:r>
          </w:p>
        </w:tc>
      </w:tr>
      <w:tr w:rsidR="000B42AC" w:rsidRPr="000B42AC" w:rsidTr="00756763">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16</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Phosphorus sesquisulphide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P</w:t>
            </w:r>
            <w:r w:rsidRPr="000B42AC">
              <w:rPr>
                <w:rFonts w:eastAsia="Times New Roman"/>
                <w:szCs w:val="24"/>
                <w:vertAlign w:val="subscript"/>
              </w:rPr>
              <w:t>3</w:t>
            </w:r>
            <w:r w:rsidRPr="000B42AC">
              <w:rPr>
                <w:rFonts w:eastAsia="Times New Roman"/>
                <w:szCs w:val="24"/>
              </w:rPr>
              <w:t>S</w:t>
            </w:r>
            <w:r w:rsidRPr="000B42AC">
              <w:rPr>
                <w:rFonts w:eastAsia="Times New Roman"/>
                <w:szCs w:val="24"/>
                <w:vertAlign w:val="subscript"/>
              </w:rPr>
              <w:t>4</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1314-85-8</w:t>
            </w:r>
          </w:p>
        </w:tc>
      </w:tr>
      <w:tr w:rsidR="000B42AC" w:rsidRPr="000B42AC" w:rsidTr="00756763">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17</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Picric Acid (2,4,6-trinitrophenol)</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C</w:t>
            </w:r>
            <w:r w:rsidRPr="000B42AC">
              <w:rPr>
                <w:rFonts w:eastAsia="Times New Roman"/>
                <w:szCs w:val="24"/>
                <w:vertAlign w:val="subscript"/>
              </w:rPr>
              <w:t>6</w:t>
            </w:r>
            <w:r w:rsidRPr="000B42AC">
              <w:rPr>
                <w:rFonts w:eastAsia="Times New Roman"/>
                <w:szCs w:val="24"/>
              </w:rPr>
              <w:t>H</w:t>
            </w:r>
            <w:r w:rsidRPr="000B42AC">
              <w:rPr>
                <w:rFonts w:eastAsia="Times New Roman"/>
                <w:szCs w:val="24"/>
                <w:vertAlign w:val="subscript"/>
              </w:rPr>
              <w:t>3</w:t>
            </w:r>
            <w:r w:rsidRPr="000B42AC">
              <w:rPr>
                <w:rFonts w:eastAsia="Times New Roman"/>
                <w:szCs w:val="24"/>
              </w:rPr>
              <w:t>N</w:t>
            </w:r>
            <w:r w:rsidRPr="000B42AC">
              <w:rPr>
                <w:rFonts w:eastAsia="Times New Roman"/>
                <w:szCs w:val="24"/>
                <w:vertAlign w:val="subscript"/>
              </w:rPr>
              <w:t>3</w:t>
            </w:r>
            <w:r w:rsidRPr="000B42AC">
              <w:rPr>
                <w:rFonts w:eastAsia="Times New Roman"/>
                <w:szCs w:val="24"/>
              </w:rPr>
              <w:t>O</w:t>
            </w:r>
            <w:r w:rsidRPr="000B42AC">
              <w:rPr>
                <w:rFonts w:eastAsia="Times New Roman"/>
                <w:szCs w:val="24"/>
                <w:vertAlign w:val="subscript"/>
              </w:rPr>
              <w:t>7</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88-89-1</w:t>
            </w:r>
          </w:p>
        </w:tc>
      </w:tr>
      <w:tr w:rsidR="000B42AC" w:rsidRPr="000B42AC" w:rsidTr="00756763">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18</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Sodium chlorate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NaClO</w:t>
            </w:r>
            <w:r w:rsidRPr="000B42AC">
              <w:rPr>
                <w:rFonts w:eastAsia="Times New Roman"/>
                <w:szCs w:val="24"/>
                <w:vertAlign w:val="subscript"/>
              </w:rPr>
              <w:t>3</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7775-09-9</w:t>
            </w:r>
          </w:p>
        </w:tc>
      </w:tr>
      <w:tr w:rsidR="000B42AC" w:rsidRPr="000B42AC" w:rsidTr="00756763">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19</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Tetryl (N-methyl-N,2,4,6-tetranitroaniline)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C</w:t>
            </w:r>
            <w:r w:rsidRPr="000B42AC">
              <w:rPr>
                <w:rFonts w:eastAsia="Times New Roman"/>
                <w:szCs w:val="24"/>
                <w:vertAlign w:val="subscript"/>
              </w:rPr>
              <w:t>7</w:t>
            </w:r>
            <w:r w:rsidRPr="000B42AC">
              <w:rPr>
                <w:rFonts w:eastAsia="Times New Roman"/>
                <w:szCs w:val="24"/>
              </w:rPr>
              <w:t>H</w:t>
            </w:r>
            <w:r w:rsidRPr="000B42AC">
              <w:rPr>
                <w:rFonts w:eastAsia="Times New Roman"/>
                <w:szCs w:val="24"/>
                <w:vertAlign w:val="subscript"/>
              </w:rPr>
              <w:t>5</w:t>
            </w:r>
            <w:r w:rsidRPr="000B42AC">
              <w:rPr>
                <w:rFonts w:eastAsia="Times New Roman"/>
                <w:szCs w:val="24"/>
              </w:rPr>
              <w:t>N</w:t>
            </w:r>
            <w:r w:rsidRPr="000B42AC">
              <w:rPr>
                <w:rFonts w:eastAsia="Times New Roman"/>
                <w:szCs w:val="24"/>
                <w:vertAlign w:val="subscript"/>
              </w:rPr>
              <w:t>5</w:t>
            </w:r>
            <w:r w:rsidRPr="000B42AC">
              <w:rPr>
                <w:rFonts w:eastAsia="Times New Roman"/>
                <w:szCs w:val="24"/>
              </w:rPr>
              <w:t>O</w:t>
            </w:r>
            <w:r w:rsidRPr="000B42AC">
              <w:rPr>
                <w:rFonts w:eastAsia="Times New Roman"/>
                <w:szCs w:val="24"/>
                <w:vertAlign w:val="subscript"/>
              </w:rPr>
              <w:t>8</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479-45-8</w:t>
            </w:r>
          </w:p>
        </w:tc>
      </w:tr>
      <w:tr w:rsidR="000B42AC" w:rsidRPr="000B42AC" w:rsidTr="00756763">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20</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Trinitro toluene (TNT)</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C</w:t>
            </w:r>
            <w:r w:rsidRPr="000B42AC">
              <w:rPr>
                <w:rFonts w:eastAsia="Times New Roman"/>
                <w:szCs w:val="24"/>
                <w:vertAlign w:val="subscript"/>
              </w:rPr>
              <w:t>7</w:t>
            </w:r>
            <w:r w:rsidRPr="000B42AC">
              <w:rPr>
                <w:rFonts w:eastAsia="Times New Roman"/>
                <w:szCs w:val="24"/>
              </w:rPr>
              <w:t>H</w:t>
            </w:r>
            <w:r w:rsidRPr="000B42AC">
              <w:rPr>
                <w:rFonts w:eastAsia="Times New Roman"/>
                <w:szCs w:val="24"/>
                <w:vertAlign w:val="subscript"/>
              </w:rPr>
              <w:t>5</w:t>
            </w:r>
            <w:r w:rsidRPr="000B42AC">
              <w:rPr>
                <w:rFonts w:eastAsia="Times New Roman"/>
                <w:szCs w:val="24"/>
              </w:rPr>
              <w:t>N</w:t>
            </w:r>
            <w:r w:rsidRPr="000B42AC">
              <w:rPr>
                <w:rFonts w:eastAsia="Times New Roman"/>
                <w:szCs w:val="24"/>
                <w:vertAlign w:val="subscript"/>
              </w:rPr>
              <w:t>3</w:t>
            </w:r>
            <w:r w:rsidRPr="000B42AC">
              <w:rPr>
                <w:rFonts w:eastAsia="Times New Roman"/>
                <w:szCs w:val="24"/>
              </w:rPr>
              <w:t>O</w:t>
            </w:r>
            <w:r w:rsidRPr="000B42AC">
              <w:rPr>
                <w:rFonts w:eastAsia="Times New Roman"/>
                <w:szCs w:val="24"/>
                <w:vertAlign w:val="subscript"/>
              </w:rPr>
              <w:t>6</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118-96-7</w:t>
            </w:r>
          </w:p>
        </w:tc>
      </w:tr>
      <w:tr w:rsidR="000B42AC" w:rsidRPr="000B42AC" w:rsidTr="00756763">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21</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Ammonium chlorate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NH</w:t>
            </w:r>
            <w:r w:rsidRPr="000B42AC">
              <w:rPr>
                <w:rFonts w:eastAsia="Times New Roman"/>
                <w:szCs w:val="24"/>
                <w:vertAlign w:val="subscript"/>
              </w:rPr>
              <w:t>4</w:t>
            </w:r>
            <w:r w:rsidRPr="000B42AC">
              <w:rPr>
                <w:rFonts w:eastAsia="Times New Roman"/>
                <w:szCs w:val="24"/>
              </w:rPr>
              <w:t>ClO</w:t>
            </w:r>
            <w:r w:rsidRPr="000B42AC">
              <w:rPr>
                <w:rFonts w:eastAsia="Times New Roman"/>
                <w:szCs w:val="24"/>
                <w:vertAlign w:val="subscript"/>
              </w:rPr>
              <w:t>3</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10192-29-7</w:t>
            </w:r>
          </w:p>
        </w:tc>
      </w:tr>
      <w:tr w:rsidR="000B42AC" w:rsidRPr="000B42AC" w:rsidTr="00756763">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22</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Barium Nitrate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Ba(NO</w:t>
            </w:r>
            <w:r w:rsidRPr="000B42AC">
              <w:rPr>
                <w:rFonts w:eastAsia="Times New Roman"/>
                <w:szCs w:val="24"/>
                <w:vertAlign w:val="subscript"/>
              </w:rPr>
              <w:t>3</w:t>
            </w:r>
            <w:r w:rsidRPr="000B42AC">
              <w:rPr>
                <w:rFonts w:eastAsia="Times New Roman"/>
                <w:szCs w:val="24"/>
              </w:rPr>
              <w:t>)</w:t>
            </w:r>
            <w:r w:rsidRPr="000B42AC">
              <w:rPr>
                <w:rFonts w:eastAsia="Times New Roman"/>
                <w:szCs w:val="24"/>
                <w:vertAlign w:val="subscript"/>
              </w:rPr>
              <w:t>2</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10022-31-8</w:t>
            </w:r>
          </w:p>
        </w:tc>
      </w:tr>
      <w:tr w:rsidR="000B42AC" w:rsidRPr="000B42AC" w:rsidTr="00756763">
        <w:trPr>
          <w:trHeight w:val="386"/>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23</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Calcium Ammonium Nitrate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5Ca(NO3)2.NH4.NO3.10H20</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15245-12-2</w:t>
            </w:r>
          </w:p>
        </w:tc>
      </w:tr>
      <w:tr w:rsidR="000B42AC" w:rsidRPr="000B42AC" w:rsidTr="00756763">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lastRenderedPageBreak/>
              <w:t>24</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Calcium chlorate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Ca(ClO</w:t>
            </w:r>
            <w:r w:rsidRPr="000B42AC">
              <w:rPr>
                <w:rFonts w:eastAsia="Times New Roman"/>
                <w:szCs w:val="24"/>
                <w:vertAlign w:val="subscript"/>
              </w:rPr>
              <w:t>3</w:t>
            </w:r>
            <w:r w:rsidRPr="000B42AC">
              <w:rPr>
                <w:rFonts w:eastAsia="Times New Roman"/>
                <w:szCs w:val="24"/>
              </w:rPr>
              <w:t>)</w:t>
            </w:r>
            <w:r w:rsidRPr="000B42AC">
              <w:rPr>
                <w:rFonts w:eastAsia="Times New Roman"/>
                <w:szCs w:val="24"/>
                <w:vertAlign w:val="subscript"/>
              </w:rPr>
              <w:t>2</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10137-74-3</w:t>
            </w:r>
          </w:p>
        </w:tc>
      </w:tr>
      <w:tr w:rsidR="000B42AC" w:rsidRPr="000B42AC" w:rsidTr="00756763">
        <w:trPr>
          <w:trHeight w:val="251"/>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25</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Calcium Nitrate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Ca(NO</w:t>
            </w:r>
            <w:r w:rsidRPr="000B42AC">
              <w:rPr>
                <w:rFonts w:eastAsia="Times New Roman"/>
                <w:szCs w:val="24"/>
                <w:vertAlign w:val="subscript"/>
              </w:rPr>
              <w:t>3</w:t>
            </w:r>
            <w:r w:rsidRPr="000B42AC">
              <w:rPr>
                <w:rFonts w:eastAsia="Times New Roman"/>
                <w:szCs w:val="24"/>
              </w:rPr>
              <w:t>)</w:t>
            </w:r>
            <w:r w:rsidRPr="000B42AC">
              <w:rPr>
                <w:rFonts w:eastAsia="Times New Roman"/>
                <w:szCs w:val="24"/>
                <w:vertAlign w:val="subscript"/>
              </w:rPr>
              <w:t>2</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10124-37-5</w:t>
            </w:r>
          </w:p>
        </w:tc>
      </w:tr>
      <w:tr w:rsidR="000B42AC" w:rsidRPr="000B42AC" w:rsidTr="00756763">
        <w:trPr>
          <w:trHeight w:val="77"/>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26</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Copper Nitrate (Cupric nitrate)</w:t>
            </w:r>
          </w:p>
        </w:tc>
        <w:tc>
          <w:tcPr>
            <w:tcW w:w="3022" w:type="dxa"/>
            <w:tcBorders>
              <w:top w:val="nil"/>
              <w:left w:val="nil"/>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Cu(NO3)2</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10031-43-3 (trihydrate)</w:t>
            </w:r>
          </w:p>
        </w:tc>
      </w:tr>
      <w:tr w:rsidR="000B42AC" w:rsidRPr="000B42AC" w:rsidTr="00756763">
        <w:trPr>
          <w:trHeight w:val="206"/>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27</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Ferric (III) Nitrate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Fe(NO3)3</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782-61-8</w:t>
            </w:r>
          </w:p>
        </w:tc>
      </w:tr>
      <w:tr w:rsidR="000B42AC" w:rsidRPr="000B42AC" w:rsidTr="00756763">
        <w:trPr>
          <w:trHeight w:val="98"/>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28</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Nickel (II) Nitrate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Ni(NO3)2</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13138-45-9</w:t>
            </w:r>
            <w:r w:rsidRPr="000B42AC">
              <w:rPr>
                <w:rFonts w:eastAsia="Times New Roman"/>
                <w:szCs w:val="24"/>
              </w:rPr>
              <w:br/>
              <w:t>13478-00-7 (hexahydrate)</w:t>
            </w:r>
          </w:p>
        </w:tc>
      </w:tr>
      <w:tr w:rsidR="000B42AC" w:rsidRPr="000B42AC" w:rsidTr="00756763">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29</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Nitric Acid, 40-86%</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HNO</w:t>
            </w:r>
            <w:r w:rsidRPr="000B42AC">
              <w:rPr>
                <w:rFonts w:eastAsia="Times New Roman"/>
                <w:szCs w:val="24"/>
                <w:vertAlign w:val="subscript"/>
              </w:rPr>
              <w:t>3</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7697-37-2</w:t>
            </w:r>
          </w:p>
        </w:tc>
      </w:tr>
      <w:tr w:rsidR="000B42AC" w:rsidRPr="000B42AC" w:rsidTr="00756763">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30</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Potassium chlorate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KClO</w:t>
            </w:r>
            <w:r w:rsidRPr="000B42AC">
              <w:rPr>
                <w:rFonts w:eastAsia="Times New Roman"/>
                <w:szCs w:val="24"/>
                <w:vertAlign w:val="subscript"/>
              </w:rPr>
              <w:t>3</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3811-04-9</w:t>
            </w:r>
          </w:p>
        </w:tc>
      </w:tr>
      <w:tr w:rsidR="000B42AC" w:rsidRPr="000B42AC" w:rsidTr="00756763">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31</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Potassium Nitrate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KNO</w:t>
            </w:r>
            <w:r w:rsidRPr="000B42AC">
              <w:rPr>
                <w:rFonts w:eastAsia="Times New Roman"/>
                <w:szCs w:val="24"/>
                <w:vertAlign w:val="subscript"/>
              </w:rPr>
              <w:t>3</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7757-79-1</w:t>
            </w:r>
          </w:p>
        </w:tc>
      </w:tr>
      <w:tr w:rsidR="000B42AC" w:rsidRPr="000B42AC" w:rsidTr="00756763">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32</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Potassium perchlorate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KClO</w:t>
            </w:r>
            <w:r w:rsidRPr="000B42AC">
              <w:rPr>
                <w:rFonts w:eastAsia="Times New Roman"/>
                <w:szCs w:val="24"/>
                <w:vertAlign w:val="subscript"/>
              </w:rPr>
              <w:t>4</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7778-74-7</w:t>
            </w:r>
          </w:p>
        </w:tc>
      </w:tr>
      <w:tr w:rsidR="000B42AC" w:rsidRPr="000B42AC" w:rsidTr="00756763">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33</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Sodium Nitrate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NaNO3</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7631-99-4</w:t>
            </w:r>
          </w:p>
        </w:tc>
      </w:tr>
      <w:tr w:rsidR="000B42AC" w:rsidRPr="000B42AC" w:rsidTr="00756763">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34</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Sodium nitrate (Chilean nitrate)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 xml:space="preserve"> NaNO</w:t>
            </w:r>
            <w:r w:rsidRPr="000B42AC">
              <w:rPr>
                <w:rFonts w:eastAsia="Times New Roman"/>
                <w:szCs w:val="24"/>
                <w:vertAlign w:val="subscript"/>
              </w:rPr>
              <w:t>3</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7631-99-4</w:t>
            </w:r>
          </w:p>
        </w:tc>
      </w:tr>
      <w:tr w:rsidR="000B42AC" w:rsidRPr="000B42AC" w:rsidTr="00756763">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35</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Sodium perchlorate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NaClO</w:t>
            </w:r>
            <w:r w:rsidRPr="000B42AC">
              <w:rPr>
                <w:rFonts w:eastAsia="Times New Roman"/>
                <w:szCs w:val="24"/>
                <w:vertAlign w:val="subscript"/>
              </w:rPr>
              <w:t>4</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7791-07-3</w:t>
            </w:r>
          </w:p>
        </w:tc>
      </w:tr>
      <w:tr w:rsidR="000B42AC" w:rsidRPr="000B42AC" w:rsidTr="00756763">
        <w:trPr>
          <w:trHeight w:val="323"/>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36</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Aluminum Nitrate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Al(NO</w:t>
            </w:r>
            <w:r w:rsidRPr="000B42AC">
              <w:rPr>
                <w:rFonts w:eastAsia="Times New Roman"/>
                <w:szCs w:val="24"/>
                <w:vertAlign w:val="subscript"/>
              </w:rPr>
              <w:t>3</w:t>
            </w:r>
            <w:r w:rsidRPr="000B42AC">
              <w:rPr>
                <w:rFonts w:eastAsia="Times New Roman"/>
                <w:szCs w:val="24"/>
              </w:rPr>
              <w:t>)</w:t>
            </w:r>
            <w:r w:rsidRPr="000B42AC">
              <w:rPr>
                <w:rFonts w:eastAsia="Times New Roman"/>
                <w:szCs w:val="24"/>
                <w:vertAlign w:val="subscript"/>
              </w:rPr>
              <w:t>3</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13473-90-0</w:t>
            </w:r>
          </w:p>
        </w:tc>
      </w:tr>
      <w:tr w:rsidR="000B42AC" w:rsidRPr="000B42AC" w:rsidTr="00756763">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37</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Barium chlorate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Ba(ClO3)2</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13477-00-4</w:t>
            </w:r>
          </w:p>
        </w:tc>
      </w:tr>
      <w:tr w:rsidR="000B42AC" w:rsidRPr="000B42AC" w:rsidTr="00756763">
        <w:trPr>
          <w:trHeight w:val="77"/>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38</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Bismuth III Nitrate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Bi(NO</w:t>
            </w:r>
            <w:r w:rsidRPr="000B42AC">
              <w:rPr>
                <w:rFonts w:eastAsia="Times New Roman"/>
                <w:szCs w:val="24"/>
                <w:vertAlign w:val="subscript"/>
              </w:rPr>
              <w:t>3</w:t>
            </w:r>
            <w:r w:rsidRPr="000B42AC">
              <w:rPr>
                <w:rFonts w:eastAsia="Times New Roman"/>
                <w:szCs w:val="24"/>
              </w:rPr>
              <w:t>)</w:t>
            </w:r>
            <w:r w:rsidRPr="000B42AC">
              <w:rPr>
                <w:rFonts w:eastAsia="Times New Roman"/>
                <w:szCs w:val="24"/>
                <w:vertAlign w:val="subscript"/>
              </w:rPr>
              <w:t>3</w:t>
            </w:r>
            <w:r w:rsidRPr="000B42AC">
              <w:rPr>
                <w:rFonts w:eastAsia="Times New Roman"/>
                <w:szCs w:val="24"/>
              </w:rPr>
              <w:t>·5H</w:t>
            </w:r>
            <w:r w:rsidRPr="000B42AC">
              <w:rPr>
                <w:rFonts w:eastAsia="Times New Roman"/>
                <w:szCs w:val="24"/>
                <w:vertAlign w:val="subscript"/>
              </w:rPr>
              <w:t>2</w:t>
            </w:r>
            <w:r w:rsidRPr="000B42AC">
              <w:rPr>
                <w:rFonts w:eastAsia="Times New Roman"/>
                <w:szCs w:val="24"/>
              </w:rPr>
              <w:t>O</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10035-06-0</w:t>
            </w:r>
          </w:p>
        </w:tc>
      </w:tr>
      <w:tr w:rsidR="000B42AC" w:rsidRPr="000B42AC" w:rsidTr="00756763">
        <w:trPr>
          <w:trHeight w:val="314"/>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39</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Bismuth Sub-Nitrate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BiONO</w:t>
            </w:r>
            <w:r w:rsidRPr="000B42AC">
              <w:rPr>
                <w:rFonts w:eastAsia="Times New Roman"/>
                <w:szCs w:val="24"/>
                <w:vertAlign w:val="subscript"/>
              </w:rPr>
              <w:t>3</w:t>
            </w:r>
            <w:r w:rsidRPr="000B42AC">
              <w:rPr>
                <w:rFonts w:eastAsia="Times New Roman"/>
                <w:szCs w:val="24"/>
              </w:rPr>
              <w:t>·H</w:t>
            </w:r>
            <w:r w:rsidRPr="000B42AC">
              <w:rPr>
                <w:rFonts w:eastAsia="Times New Roman"/>
                <w:szCs w:val="24"/>
                <w:vertAlign w:val="subscript"/>
              </w:rPr>
              <w:t>2</w:t>
            </w:r>
            <w:r w:rsidRPr="000B42AC">
              <w:rPr>
                <w:rFonts w:eastAsia="Times New Roman"/>
                <w:szCs w:val="24"/>
              </w:rPr>
              <w:t xml:space="preserve">O </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13595-83-0</w:t>
            </w:r>
          </w:p>
        </w:tc>
      </w:tr>
      <w:tr w:rsidR="000B42AC" w:rsidRPr="000B42AC" w:rsidTr="00756763">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40</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Cadmium Nitrate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Cd(NO</w:t>
            </w:r>
            <w:r w:rsidRPr="000B42AC">
              <w:rPr>
                <w:rFonts w:eastAsia="Times New Roman"/>
                <w:szCs w:val="24"/>
                <w:vertAlign w:val="subscript"/>
              </w:rPr>
              <w:t>3</w:t>
            </w:r>
            <w:r w:rsidRPr="000B42AC">
              <w:rPr>
                <w:rFonts w:eastAsia="Times New Roman"/>
                <w:szCs w:val="24"/>
              </w:rPr>
              <w:t>)</w:t>
            </w:r>
            <w:r w:rsidRPr="000B42AC">
              <w:rPr>
                <w:rFonts w:eastAsia="Times New Roman"/>
                <w:szCs w:val="24"/>
                <w:vertAlign w:val="subscript"/>
              </w:rPr>
              <w:t>2</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10325-94-7</w:t>
            </w:r>
          </w:p>
        </w:tc>
      </w:tr>
      <w:tr w:rsidR="000B42AC" w:rsidRPr="000B42AC" w:rsidTr="00756763">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41</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Cerium (III) Nitrate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Ce(NO3)3</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85874-44-8</w:t>
            </w:r>
          </w:p>
        </w:tc>
      </w:tr>
      <w:tr w:rsidR="000B42AC" w:rsidRPr="000B42AC" w:rsidTr="00756763">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42</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Cesium Nitrate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CsNO3</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7789-18-6</w:t>
            </w:r>
          </w:p>
        </w:tc>
      </w:tr>
      <w:tr w:rsidR="000B42AC" w:rsidRPr="000B42AC" w:rsidTr="00756763">
        <w:trPr>
          <w:trHeight w:val="233"/>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43</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Chromium (III) Nitrate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Cr(NO3)3.9H</w:t>
            </w:r>
            <w:r w:rsidRPr="000B42AC">
              <w:rPr>
                <w:rFonts w:eastAsia="Times New Roman"/>
                <w:szCs w:val="24"/>
                <w:vertAlign w:val="subscript"/>
              </w:rPr>
              <w:t>2</w:t>
            </w:r>
            <w:r w:rsidRPr="000B42AC">
              <w:rPr>
                <w:rFonts w:eastAsia="Times New Roman"/>
                <w:szCs w:val="24"/>
              </w:rPr>
              <w:t>O</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7789-02-8</w:t>
            </w:r>
          </w:p>
        </w:tc>
      </w:tr>
      <w:tr w:rsidR="000B42AC" w:rsidRPr="000B42AC" w:rsidTr="00756763">
        <w:trPr>
          <w:trHeight w:val="30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44</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Cobalt (II) Nitrate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CO(NO3)2</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10141-05-6</w:t>
            </w:r>
            <w:r w:rsidRPr="000B42AC">
              <w:rPr>
                <w:rFonts w:eastAsia="Times New Roman"/>
                <w:szCs w:val="24"/>
              </w:rPr>
              <w:br/>
              <w:t>10026-22-9 (hexahydrate)</w:t>
            </w:r>
          </w:p>
        </w:tc>
      </w:tr>
      <w:tr w:rsidR="000B42AC" w:rsidRPr="000B42AC" w:rsidTr="00756763">
        <w:trPr>
          <w:trHeight w:val="278"/>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45</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Cobalt (III) Nitrate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Co(NO3)3</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15520-84-0</w:t>
            </w:r>
          </w:p>
        </w:tc>
      </w:tr>
      <w:tr w:rsidR="000B42AC" w:rsidRPr="000B42AC" w:rsidTr="00756763">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46</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Ferrous (II) Nitrate, hexahydrate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Fe(NO</w:t>
            </w:r>
            <w:r w:rsidRPr="000B42AC">
              <w:rPr>
                <w:rFonts w:eastAsia="Times New Roman"/>
                <w:szCs w:val="24"/>
                <w:vertAlign w:val="subscript"/>
              </w:rPr>
              <w:t>3</w:t>
            </w:r>
            <w:r w:rsidRPr="000B42AC">
              <w:rPr>
                <w:rFonts w:eastAsia="Times New Roman"/>
                <w:szCs w:val="24"/>
              </w:rPr>
              <w:t>)</w:t>
            </w:r>
            <w:r w:rsidRPr="000B42AC">
              <w:rPr>
                <w:rFonts w:eastAsia="Times New Roman"/>
                <w:szCs w:val="24"/>
                <w:vertAlign w:val="subscript"/>
              </w:rPr>
              <w:t xml:space="preserve">2 </w:t>
            </w:r>
            <w:r w:rsidRPr="000B42AC">
              <w:rPr>
                <w:rFonts w:eastAsia="Times New Roman"/>
                <w:szCs w:val="24"/>
              </w:rPr>
              <w:t>. 6H</w:t>
            </w:r>
            <w:r w:rsidRPr="000B42AC">
              <w:rPr>
                <w:rFonts w:eastAsia="Times New Roman"/>
                <w:szCs w:val="24"/>
                <w:vertAlign w:val="subscript"/>
              </w:rPr>
              <w:t>2</w:t>
            </w:r>
            <w:r w:rsidRPr="000B42AC">
              <w:rPr>
                <w:rFonts w:eastAsia="Times New Roman"/>
                <w:szCs w:val="24"/>
              </w:rPr>
              <w:t>O</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13476-08-9</w:t>
            </w:r>
          </w:p>
        </w:tc>
      </w:tr>
      <w:tr w:rsidR="000B42AC" w:rsidRPr="000B42AC" w:rsidTr="00756763">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47</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Gallic acid (powder)</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C7H6O</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149-91 -7</w:t>
            </w:r>
          </w:p>
        </w:tc>
      </w:tr>
      <w:tr w:rsidR="000B42AC" w:rsidRPr="000B42AC" w:rsidTr="00756763">
        <w:trPr>
          <w:trHeight w:val="143"/>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48</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Gallium Nitrate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Ga(NO</w:t>
            </w:r>
            <w:r w:rsidRPr="000B42AC">
              <w:rPr>
                <w:rFonts w:eastAsia="Times New Roman"/>
                <w:szCs w:val="24"/>
                <w:vertAlign w:val="subscript"/>
              </w:rPr>
              <w:t>3</w:t>
            </w:r>
            <w:r w:rsidRPr="000B42AC">
              <w:rPr>
                <w:rFonts w:eastAsia="Times New Roman"/>
                <w:szCs w:val="24"/>
              </w:rPr>
              <w:t>)</w:t>
            </w:r>
            <w:r w:rsidRPr="000B42AC">
              <w:rPr>
                <w:rFonts w:eastAsia="Times New Roman"/>
                <w:szCs w:val="24"/>
                <w:vertAlign w:val="subscript"/>
              </w:rPr>
              <w:t>3</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69365-72-6</w:t>
            </w:r>
          </w:p>
        </w:tc>
      </w:tr>
      <w:tr w:rsidR="000B42AC" w:rsidRPr="000B42AC" w:rsidTr="00756763">
        <w:trPr>
          <w:trHeight w:val="116"/>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49</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Lanthanum Nitrate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La(NO</w:t>
            </w:r>
            <w:r w:rsidRPr="000B42AC">
              <w:rPr>
                <w:rFonts w:eastAsia="Times New Roman"/>
                <w:szCs w:val="24"/>
                <w:vertAlign w:val="subscript"/>
              </w:rPr>
              <w:t>3</w:t>
            </w:r>
            <w:r w:rsidRPr="000B42AC">
              <w:rPr>
                <w:rFonts w:eastAsia="Times New Roman"/>
                <w:szCs w:val="24"/>
              </w:rPr>
              <w:t>)</w:t>
            </w:r>
            <w:r w:rsidRPr="000B42AC">
              <w:rPr>
                <w:rFonts w:eastAsia="Times New Roman"/>
                <w:szCs w:val="24"/>
                <w:vertAlign w:val="subscript"/>
              </w:rPr>
              <w:t>3</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10099-59-9</w:t>
            </w:r>
          </w:p>
        </w:tc>
      </w:tr>
      <w:tr w:rsidR="000B42AC" w:rsidRPr="000B42AC" w:rsidTr="00756763">
        <w:trPr>
          <w:trHeight w:val="77"/>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50</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Lithium Nitrate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LiNO</w:t>
            </w:r>
            <w:r w:rsidRPr="000B42AC">
              <w:rPr>
                <w:rFonts w:eastAsia="Times New Roman"/>
                <w:szCs w:val="24"/>
                <w:vertAlign w:val="subscript"/>
              </w:rPr>
              <w:t>3</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7790-69-4</w:t>
            </w:r>
          </w:p>
        </w:tc>
      </w:tr>
      <w:tr w:rsidR="000B42AC" w:rsidRPr="000B42AC" w:rsidTr="00756763">
        <w:trPr>
          <w:trHeight w:val="89"/>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51</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Magnesium Nitrate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Mg(NO</w:t>
            </w:r>
            <w:r w:rsidRPr="000B42AC">
              <w:rPr>
                <w:rFonts w:eastAsia="Times New Roman"/>
                <w:szCs w:val="24"/>
                <w:vertAlign w:val="subscript"/>
              </w:rPr>
              <w:t>3</w:t>
            </w:r>
            <w:r w:rsidRPr="000B42AC">
              <w:rPr>
                <w:rFonts w:eastAsia="Times New Roman"/>
                <w:szCs w:val="24"/>
              </w:rPr>
              <w:t>)</w:t>
            </w:r>
            <w:r w:rsidRPr="000B42AC">
              <w:rPr>
                <w:rFonts w:eastAsia="Times New Roman"/>
                <w:szCs w:val="24"/>
                <w:vertAlign w:val="subscript"/>
              </w:rPr>
              <w:t>2</w:t>
            </w:r>
            <w:r w:rsidRPr="000B42AC">
              <w:rPr>
                <w:rFonts w:eastAsia="Times New Roman"/>
                <w:szCs w:val="24"/>
              </w:rPr>
              <w:t>.6H</w:t>
            </w:r>
            <w:r w:rsidRPr="000B42AC">
              <w:rPr>
                <w:rFonts w:eastAsia="Times New Roman"/>
                <w:szCs w:val="24"/>
                <w:vertAlign w:val="subscript"/>
              </w:rPr>
              <w:t>2</w:t>
            </w:r>
            <w:r w:rsidRPr="000B42AC">
              <w:rPr>
                <w:rFonts w:eastAsia="Times New Roman"/>
                <w:szCs w:val="24"/>
              </w:rPr>
              <w:t>O</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13446-18-9 (hexahydrate)</w:t>
            </w:r>
          </w:p>
        </w:tc>
      </w:tr>
      <w:tr w:rsidR="000B42AC" w:rsidRPr="000B42AC" w:rsidTr="00756763">
        <w:trPr>
          <w:trHeight w:val="161"/>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52</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Manganese (II) Nitrate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Mn(NO3)2</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17141-63-8</w:t>
            </w:r>
          </w:p>
        </w:tc>
      </w:tr>
      <w:tr w:rsidR="000B42AC" w:rsidRPr="000B42AC" w:rsidTr="00756763">
        <w:trPr>
          <w:trHeight w:val="152"/>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53</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Mercury (II) Nitrate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Hg(NO</w:t>
            </w:r>
            <w:r w:rsidRPr="000B42AC">
              <w:rPr>
                <w:rFonts w:eastAsia="Times New Roman"/>
                <w:szCs w:val="24"/>
                <w:vertAlign w:val="subscript"/>
              </w:rPr>
              <w:t>3</w:t>
            </w:r>
            <w:r w:rsidRPr="000B42AC">
              <w:rPr>
                <w:rFonts w:eastAsia="Times New Roman"/>
                <w:szCs w:val="24"/>
              </w:rPr>
              <w:t>)</w:t>
            </w:r>
            <w:r w:rsidRPr="000B42AC">
              <w:rPr>
                <w:rFonts w:eastAsia="Times New Roman"/>
                <w:szCs w:val="24"/>
                <w:vertAlign w:val="subscript"/>
              </w:rPr>
              <w:t>2</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10045-94-0</w:t>
            </w:r>
          </w:p>
        </w:tc>
      </w:tr>
      <w:tr w:rsidR="000B42AC" w:rsidRPr="000B42AC" w:rsidTr="00756763">
        <w:trPr>
          <w:trHeight w:val="77"/>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54</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Nitric Acid, &lt;40%</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HNO</w:t>
            </w:r>
            <w:r w:rsidRPr="000B42AC">
              <w:rPr>
                <w:rFonts w:eastAsia="Times New Roman"/>
                <w:szCs w:val="24"/>
                <w:vertAlign w:val="subscript"/>
              </w:rPr>
              <w:t>3</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7697-37-2</w:t>
            </w:r>
          </w:p>
        </w:tc>
      </w:tr>
      <w:tr w:rsidR="000B42AC" w:rsidRPr="000B42AC" w:rsidTr="00756763">
        <w:trPr>
          <w:trHeight w:val="116"/>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55</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Palladium Nitrate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Pd(NO</w:t>
            </w:r>
            <w:r w:rsidRPr="000B42AC">
              <w:rPr>
                <w:rFonts w:eastAsia="Times New Roman"/>
                <w:szCs w:val="24"/>
                <w:vertAlign w:val="subscript"/>
              </w:rPr>
              <w:t>3</w:t>
            </w:r>
            <w:r w:rsidRPr="000B42AC">
              <w:rPr>
                <w:rFonts w:eastAsia="Times New Roman"/>
                <w:szCs w:val="24"/>
              </w:rPr>
              <w:t>)</w:t>
            </w:r>
            <w:r w:rsidRPr="000B42AC">
              <w:rPr>
                <w:rFonts w:eastAsia="Times New Roman"/>
                <w:szCs w:val="24"/>
                <w:vertAlign w:val="subscript"/>
              </w:rPr>
              <w:t>2</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10102-05-3</w:t>
            </w:r>
          </w:p>
        </w:tc>
      </w:tr>
      <w:tr w:rsidR="000B42AC" w:rsidRPr="000B42AC" w:rsidTr="00756763">
        <w:trPr>
          <w:trHeight w:val="269"/>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56</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Silver Nitrate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AgNO</w:t>
            </w:r>
            <w:r w:rsidRPr="000B42AC">
              <w:rPr>
                <w:rFonts w:eastAsia="Times New Roman"/>
                <w:szCs w:val="24"/>
                <w:vertAlign w:val="subscript"/>
              </w:rPr>
              <w:t>3</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7761-88-8</w:t>
            </w:r>
          </w:p>
        </w:tc>
      </w:tr>
      <w:tr w:rsidR="000B42AC" w:rsidRPr="000B42AC" w:rsidTr="00756763">
        <w:trPr>
          <w:trHeight w:val="77"/>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57</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Strontium Nitrate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Sr(NO3)2</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10042-76-9</w:t>
            </w:r>
          </w:p>
        </w:tc>
      </w:tr>
      <w:tr w:rsidR="000B42AC" w:rsidRPr="000B42AC" w:rsidTr="00756763">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58</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Thallium (III) Nitrate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H</w:t>
            </w:r>
            <w:r w:rsidRPr="000B42AC">
              <w:rPr>
                <w:rFonts w:eastAsia="Times New Roman"/>
                <w:szCs w:val="24"/>
                <w:vertAlign w:val="subscript"/>
              </w:rPr>
              <w:t>6</w:t>
            </w:r>
            <w:r w:rsidRPr="000B42AC">
              <w:rPr>
                <w:rFonts w:eastAsia="Times New Roman"/>
                <w:szCs w:val="24"/>
              </w:rPr>
              <w:t>N</w:t>
            </w:r>
            <w:r w:rsidRPr="000B42AC">
              <w:rPr>
                <w:rFonts w:eastAsia="Times New Roman"/>
                <w:szCs w:val="24"/>
                <w:vertAlign w:val="subscript"/>
              </w:rPr>
              <w:t>3</w:t>
            </w:r>
            <w:r w:rsidRPr="000B42AC">
              <w:rPr>
                <w:rFonts w:eastAsia="Times New Roman"/>
                <w:szCs w:val="24"/>
              </w:rPr>
              <w:t>O</w:t>
            </w:r>
            <w:r w:rsidRPr="000B42AC">
              <w:rPr>
                <w:rFonts w:eastAsia="Times New Roman"/>
                <w:szCs w:val="24"/>
                <w:vertAlign w:val="subscript"/>
              </w:rPr>
              <w:t>12</w:t>
            </w:r>
            <w:r w:rsidRPr="000B42AC">
              <w:rPr>
                <w:rFonts w:eastAsia="Times New Roman"/>
                <w:szCs w:val="24"/>
              </w:rPr>
              <w:t>Tl</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13826-63-6</w:t>
            </w:r>
          </w:p>
        </w:tc>
      </w:tr>
      <w:tr w:rsidR="000B42AC" w:rsidRPr="000B42AC" w:rsidTr="00756763">
        <w:trPr>
          <w:trHeight w:val="224"/>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59</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Uranyl Nitrate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UO</w:t>
            </w:r>
            <w:r w:rsidRPr="000B42AC">
              <w:rPr>
                <w:rFonts w:eastAsia="Times New Roman"/>
                <w:szCs w:val="24"/>
                <w:vertAlign w:val="subscript"/>
              </w:rPr>
              <w:t>2</w:t>
            </w:r>
            <w:r w:rsidRPr="000B42AC">
              <w:rPr>
                <w:rFonts w:eastAsia="Times New Roman"/>
                <w:szCs w:val="24"/>
              </w:rPr>
              <w:t>(NO</w:t>
            </w:r>
            <w:r w:rsidRPr="000B42AC">
              <w:rPr>
                <w:rFonts w:eastAsia="Times New Roman"/>
                <w:szCs w:val="24"/>
                <w:vertAlign w:val="subscript"/>
              </w:rPr>
              <w:t>3</w:t>
            </w:r>
            <w:r w:rsidRPr="000B42AC">
              <w:rPr>
                <w:rFonts w:eastAsia="Times New Roman"/>
                <w:szCs w:val="24"/>
              </w:rPr>
              <w:t>)</w:t>
            </w:r>
            <w:r w:rsidRPr="000B42AC">
              <w:rPr>
                <w:rFonts w:eastAsia="Times New Roman"/>
                <w:szCs w:val="24"/>
                <w:vertAlign w:val="subscript"/>
              </w:rPr>
              <w:t>2</w:t>
            </w:r>
            <w:r w:rsidRPr="000B42AC">
              <w:rPr>
                <w:rFonts w:eastAsia="Times New Roman"/>
                <w:szCs w:val="24"/>
              </w:rPr>
              <w:t>.</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10102-06-4</w:t>
            </w:r>
          </w:p>
        </w:tc>
      </w:tr>
      <w:tr w:rsidR="000B42AC" w:rsidRPr="000B42AC" w:rsidTr="00756763">
        <w:trPr>
          <w:trHeight w:val="900"/>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60</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Yttrium III Nitrate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 </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13773-69-8 (tetrahydrate); 13494-98-9 (hexahydrate)</w:t>
            </w:r>
          </w:p>
        </w:tc>
      </w:tr>
      <w:tr w:rsidR="000B42AC" w:rsidRPr="000B42AC" w:rsidTr="00756763">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61</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Zinc Nitrate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Zn(NO</w:t>
            </w:r>
            <w:r w:rsidRPr="000B42AC">
              <w:rPr>
                <w:rFonts w:eastAsia="Times New Roman"/>
                <w:szCs w:val="24"/>
                <w:vertAlign w:val="subscript"/>
              </w:rPr>
              <w:t>3</w:t>
            </w:r>
            <w:r w:rsidRPr="000B42AC">
              <w:rPr>
                <w:rFonts w:eastAsia="Times New Roman"/>
                <w:szCs w:val="24"/>
              </w:rPr>
              <w:t>)</w:t>
            </w:r>
            <w:r w:rsidRPr="000B42AC">
              <w:rPr>
                <w:rFonts w:eastAsia="Times New Roman"/>
                <w:szCs w:val="24"/>
                <w:vertAlign w:val="subscript"/>
              </w:rPr>
              <w:t>2</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13778-30-8 (hydrate)</w:t>
            </w:r>
          </w:p>
        </w:tc>
      </w:tr>
      <w:tr w:rsidR="000B42AC" w:rsidRPr="000B42AC" w:rsidTr="00756763">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62</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Aluminium granular</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Al</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7429-90-5</w:t>
            </w:r>
          </w:p>
        </w:tc>
      </w:tr>
      <w:tr w:rsidR="000B42AC" w:rsidRPr="000B42AC" w:rsidTr="00756763">
        <w:trPr>
          <w:trHeight w:val="323"/>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63</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Barium chromate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BaCrO</w:t>
            </w:r>
            <w:r w:rsidRPr="000B42AC">
              <w:rPr>
                <w:rFonts w:eastAsia="Times New Roman"/>
                <w:szCs w:val="24"/>
                <w:vertAlign w:val="subscript"/>
              </w:rPr>
              <w:t>4</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10294-40-3</w:t>
            </w:r>
          </w:p>
        </w:tc>
      </w:tr>
      <w:tr w:rsidR="000B42AC" w:rsidRPr="000B42AC" w:rsidTr="00756763">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64</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Sulfur powder</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S</w:t>
            </w:r>
            <w:r w:rsidRPr="000B42AC">
              <w:rPr>
                <w:rFonts w:eastAsia="Times New Roman"/>
                <w:szCs w:val="24"/>
                <w:vertAlign w:val="subscript"/>
              </w:rPr>
              <w:t>8</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7704-34-9</w:t>
            </w:r>
          </w:p>
        </w:tc>
      </w:tr>
      <w:tr w:rsidR="000B42AC" w:rsidRPr="000B42AC" w:rsidTr="00756763">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lastRenderedPageBreak/>
              <w:t>65</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Potassium permanganate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KMnO</w:t>
            </w:r>
            <w:r w:rsidRPr="000B42AC">
              <w:rPr>
                <w:rFonts w:eastAsia="Times New Roman"/>
                <w:szCs w:val="24"/>
                <w:vertAlign w:val="subscript"/>
              </w:rPr>
              <w:t>4</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7722-64-7</w:t>
            </w:r>
          </w:p>
        </w:tc>
      </w:tr>
      <w:tr w:rsidR="000B42AC" w:rsidRPr="000B42AC" w:rsidTr="00756763">
        <w:trPr>
          <w:trHeight w:val="270"/>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66</w:t>
            </w:r>
          </w:p>
        </w:tc>
        <w:tc>
          <w:tcPr>
            <w:tcW w:w="3690"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Toluene</w:t>
            </w:r>
          </w:p>
        </w:tc>
        <w:tc>
          <w:tcPr>
            <w:tcW w:w="3022"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C</w:t>
            </w:r>
            <w:r w:rsidRPr="000B42AC">
              <w:rPr>
                <w:rFonts w:eastAsia="Times New Roman"/>
                <w:szCs w:val="24"/>
                <w:vertAlign w:val="subscript"/>
              </w:rPr>
              <w:t>7</w:t>
            </w:r>
            <w:r w:rsidRPr="000B42AC">
              <w:rPr>
                <w:rFonts w:eastAsia="Times New Roman"/>
                <w:szCs w:val="24"/>
              </w:rPr>
              <w:t>H</w:t>
            </w:r>
            <w:r w:rsidRPr="000B42AC">
              <w:rPr>
                <w:rFonts w:eastAsia="Times New Roman"/>
                <w:szCs w:val="24"/>
                <w:vertAlign w:val="subscript"/>
              </w:rPr>
              <w:t>8</w:t>
            </w:r>
          </w:p>
        </w:tc>
        <w:tc>
          <w:tcPr>
            <w:tcW w:w="2018" w:type="dxa"/>
            <w:tcBorders>
              <w:top w:val="nil"/>
              <w:left w:val="nil"/>
              <w:bottom w:val="single" w:sz="4" w:space="0" w:color="auto"/>
              <w:right w:val="single" w:sz="4" w:space="0" w:color="auto"/>
            </w:tcBorders>
            <w:shd w:val="clear" w:color="auto" w:fill="auto"/>
            <w:vAlign w:val="center"/>
            <w:hideMark/>
          </w:tcPr>
          <w:p w:rsidR="0068087E" w:rsidRPr="000B42AC" w:rsidRDefault="0068087E" w:rsidP="00150EAE">
            <w:pPr>
              <w:spacing w:after="0" w:line="240" w:lineRule="auto"/>
              <w:jc w:val="both"/>
              <w:rPr>
                <w:rFonts w:eastAsia="Times New Roman"/>
                <w:szCs w:val="24"/>
              </w:rPr>
            </w:pPr>
            <w:r w:rsidRPr="000B42AC">
              <w:rPr>
                <w:rFonts w:eastAsia="Times New Roman"/>
                <w:szCs w:val="24"/>
              </w:rPr>
              <w:t xml:space="preserve">108-88-3 </w:t>
            </w:r>
          </w:p>
        </w:tc>
      </w:tr>
    </w:tbl>
    <w:p w:rsidR="0068087E" w:rsidRPr="000B42AC" w:rsidRDefault="0068087E" w:rsidP="00150EAE">
      <w:pPr>
        <w:spacing w:after="0" w:line="240" w:lineRule="auto"/>
        <w:ind w:left="720"/>
        <w:jc w:val="both"/>
        <w:rPr>
          <w:b/>
        </w:rPr>
      </w:pPr>
    </w:p>
    <w:p w:rsidR="0068087E" w:rsidRPr="000B42AC" w:rsidRDefault="0068087E" w:rsidP="00150EAE">
      <w:pPr>
        <w:spacing w:after="0" w:line="240" w:lineRule="auto"/>
        <w:ind w:left="720"/>
        <w:jc w:val="both"/>
      </w:pPr>
    </w:p>
    <w:p w:rsidR="0068087E" w:rsidRPr="000B42AC" w:rsidRDefault="00756763" w:rsidP="00150EAE">
      <w:pPr>
        <w:numPr>
          <w:ilvl w:val="0"/>
          <w:numId w:val="8"/>
        </w:numPr>
        <w:spacing w:after="0" w:line="240" w:lineRule="auto"/>
        <w:ind w:left="720"/>
        <w:jc w:val="both"/>
      </w:pPr>
      <w:r w:rsidRPr="000B42AC">
        <w:rPr>
          <w:b/>
        </w:rPr>
        <w:t>Yellow</w:t>
      </w:r>
      <w:r w:rsidR="0068087E" w:rsidRPr="000B42AC">
        <w:rPr>
          <w:b/>
        </w:rPr>
        <w:t xml:space="preserve"> Category</w:t>
      </w:r>
    </w:p>
    <w:p w:rsidR="00756763" w:rsidRPr="000B42AC" w:rsidRDefault="00756763" w:rsidP="00150EAE">
      <w:pPr>
        <w:spacing w:after="0" w:line="240" w:lineRule="auto"/>
        <w:ind w:left="720"/>
        <w:jc w:val="both"/>
        <w:rPr>
          <w:b/>
        </w:rPr>
      </w:pPr>
      <w:r w:rsidRPr="000B42AC">
        <w:rPr>
          <w:b/>
        </w:rPr>
        <w:br/>
      </w:r>
    </w:p>
    <w:tbl>
      <w:tblPr>
        <w:tblW w:w="9557" w:type="dxa"/>
        <w:tblInd w:w="91" w:type="dxa"/>
        <w:tblLook w:val="04A0" w:firstRow="1" w:lastRow="0" w:firstColumn="1" w:lastColumn="0" w:noHBand="0" w:noVBand="1"/>
      </w:tblPr>
      <w:tblGrid>
        <w:gridCol w:w="827"/>
        <w:gridCol w:w="3690"/>
        <w:gridCol w:w="3060"/>
        <w:gridCol w:w="1980"/>
      </w:tblGrid>
      <w:tr w:rsidR="000B42AC" w:rsidRPr="000B42AC" w:rsidTr="000A7787">
        <w:trPr>
          <w:trHeight w:val="225"/>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787" w:rsidRPr="000B42AC" w:rsidRDefault="000A7787" w:rsidP="00150EAE">
            <w:pPr>
              <w:spacing w:after="0" w:line="240" w:lineRule="auto"/>
              <w:jc w:val="both"/>
              <w:rPr>
                <w:rFonts w:eastAsia="Times New Roman"/>
                <w:b/>
                <w:bCs/>
                <w:szCs w:val="24"/>
              </w:rPr>
            </w:pPr>
            <w:r w:rsidRPr="000B42AC">
              <w:rPr>
                <w:rFonts w:eastAsia="Times New Roman"/>
                <w:b/>
                <w:bCs/>
                <w:szCs w:val="24"/>
              </w:rPr>
              <w:t>Total No.</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rsidR="000A7787" w:rsidRPr="000B42AC" w:rsidRDefault="000A7787" w:rsidP="00150EAE">
            <w:pPr>
              <w:spacing w:after="0" w:line="240" w:lineRule="auto"/>
              <w:jc w:val="both"/>
              <w:rPr>
                <w:rFonts w:eastAsia="Times New Roman"/>
                <w:b/>
                <w:bCs/>
                <w:szCs w:val="24"/>
              </w:rPr>
            </w:pPr>
            <w:r w:rsidRPr="000B42AC">
              <w:rPr>
                <w:rFonts w:eastAsia="Times New Roman"/>
                <w:b/>
                <w:bCs/>
                <w:szCs w:val="24"/>
              </w:rPr>
              <w:t>Chemical Name</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0A7787" w:rsidRPr="000B42AC" w:rsidRDefault="000A7787" w:rsidP="00150EAE">
            <w:pPr>
              <w:spacing w:after="0" w:line="240" w:lineRule="auto"/>
              <w:jc w:val="both"/>
              <w:rPr>
                <w:rFonts w:eastAsia="Times New Roman"/>
                <w:b/>
                <w:bCs/>
                <w:szCs w:val="24"/>
              </w:rPr>
            </w:pPr>
            <w:r w:rsidRPr="000B42AC">
              <w:rPr>
                <w:rFonts w:eastAsia="Times New Roman"/>
                <w:b/>
                <w:bCs/>
                <w:szCs w:val="24"/>
              </w:rPr>
              <w:t>Chemical Formula</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0A7787" w:rsidRPr="000B42AC" w:rsidRDefault="000A7787" w:rsidP="00150EAE">
            <w:pPr>
              <w:spacing w:after="0" w:line="240" w:lineRule="auto"/>
              <w:jc w:val="both"/>
              <w:rPr>
                <w:rFonts w:eastAsia="Times New Roman"/>
                <w:b/>
                <w:bCs/>
                <w:szCs w:val="24"/>
              </w:rPr>
            </w:pPr>
            <w:r w:rsidRPr="000B42AC">
              <w:rPr>
                <w:rFonts w:eastAsia="Times New Roman"/>
                <w:b/>
                <w:bCs/>
                <w:szCs w:val="24"/>
              </w:rPr>
              <w:t>CAS Number</w:t>
            </w:r>
          </w:p>
        </w:tc>
      </w:tr>
      <w:tr w:rsidR="000B42AC" w:rsidRPr="000B42AC" w:rsidTr="000A7787">
        <w:trPr>
          <w:trHeight w:val="225"/>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787" w:rsidRPr="000B42AC" w:rsidRDefault="000A7787" w:rsidP="00150EAE">
            <w:pPr>
              <w:spacing w:after="0" w:line="240" w:lineRule="auto"/>
              <w:jc w:val="both"/>
              <w:rPr>
                <w:rFonts w:eastAsia="Times New Roman"/>
                <w:szCs w:val="24"/>
              </w:rPr>
            </w:pPr>
            <w:r w:rsidRPr="000B42AC">
              <w:rPr>
                <w:rFonts w:eastAsia="Times New Roman"/>
                <w:szCs w:val="24"/>
              </w:rPr>
              <w:t>1</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rsidR="000A7787" w:rsidRPr="000B42AC" w:rsidRDefault="000A7787" w:rsidP="00150EAE">
            <w:pPr>
              <w:spacing w:after="0" w:line="240" w:lineRule="auto"/>
              <w:jc w:val="both"/>
              <w:rPr>
                <w:rFonts w:eastAsia="Times New Roman"/>
                <w:szCs w:val="24"/>
              </w:rPr>
            </w:pPr>
            <w:r w:rsidRPr="000B42AC">
              <w:rPr>
                <w:rFonts w:eastAsia="Times New Roman"/>
                <w:szCs w:val="24"/>
              </w:rPr>
              <w:t>Hydrogen peroxide, 27-52%</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0A7787" w:rsidRPr="000B42AC" w:rsidRDefault="000A7787" w:rsidP="00150EAE">
            <w:pPr>
              <w:spacing w:after="0" w:line="240" w:lineRule="auto"/>
              <w:jc w:val="both"/>
              <w:rPr>
                <w:rFonts w:eastAsia="Times New Roman"/>
                <w:szCs w:val="24"/>
              </w:rPr>
            </w:pPr>
            <w:r w:rsidRPr="000B42AC">
              <w:rPr>
                <w:rFonts w:eastAsia="Times New Roman"/>
                <w:szCs w:val="24"/>
              </w:rPr>
              <w:t>H</w:t>
            </w:r>
            <w:r w:rsidRPr="000B42AC">
              <w:rPr>
                <w:rFonts w:eastAsia="Times New Roman"/>
                <w:szCs w:val="24"/>
                <w:vertAlign w:val="subscript"/>
              </w:rPr>
              <w:t>2</w:t>
            </w:r>
            <w:r w:rsidRPr="000B42AC">
              <w:rPr>
                <w:rFonts w:eastAsia="Times New Roman"/>
                <w:szCs w:val="24"/>
              </w:rPr>
              <w:t>O</w:t>
            </w:r>
            <w:r w:rsidRPr="000B42AC">
              <w:rPr>
                <w:rFonts w:eastAsia="Times New Roman"/>
                <w:szCs w:val="24"/>
                <w:vertAlign w:val="subscript"/>
              </w:rPr>
              <w:t>2</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0A7787" w:rsidRPr="000B42AC" w:rsidRDefault="000A7787" w:rsidP="00150EAE">
            <w:pPr>
              <w:spacing w:after="0" w:line="240" w:lineRule="auto"/>
              <w:jc w:val="both"/>
              <w:rPr>
                <w:rFonts w:eastAsia="Times New Roman"/>
                <w:szCs w:val="24"/>
              </w:rPr>
            </w:pPr>
            <w:r w:rsidRPr="000B42AC">
              <w:rPr>
                <w:rFonts w:eastAsia="Times New Roman"/>
                <w:szCs w:val="24"/>
              </w:rPr>
              <w:t>7722-84-1</w:t>
            </w:r>
          </w:p>
        </w:tc>
      </w:tr>
      <w:tr w:rsidR="000B42AC" w:rsidRPr="000B42AC" w:rsidTr="000A7787">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0A7787" w:rsidRPr="000B42AC" w:rsidRDefault="000A7787" w:rsidP="00150EAE">
            <w:pPr>
              <w:spacing w:after="0" w:line="240" w:lineRule="auto"/>
              <w:jc w:val="both"/>
              <w:rPr>
                <w:rFonts w:eastAsia="Times New Roman"/>
                <w:szCs w:val="24"/>
              </w:rPr>
            </w:pPr>
            <w:r w:rsidRPr="000B42AC">
              <w:rPr>
                <w:rFonts w:eastAsia="Times New Roman"/>
                <w:szCs w:val="24"/>
              </w:rPr>
              <w:t>2</w:t>
            </w:r>
          </w:p>
        </w:tc>
        <w:tc>
          <w:tcPr>
            <w:tcW w:w="3690" w:type="dxa"/>
            <w:tcBorders>
              <w:top w:val="nil"/>
              <w:left w:val="nil"/>
              <w:bottom w:val="single" w:sz="4" w:space="0" w:color="auto"/>
              <w:right w:val="single" w:sz="4" w:space="0" w:color="auto"/>
            </w:tcBorders>
            <w:shd w:val="clear" w:color="auto" w:fill="auto"/>
            <w:vAlign w:val="center"/>
            <w:hideMark/>
          </w:tcPr>
          <w:p w:rsidR="000A7787" w:rsidRPr="000B42AC" w:rsidRDefault="000A7787" w:rsidP="00150EAE">
            <w:pPr>
              <w:spacing w:after="0" w:line="240" w:lineRule="auto"/>
              <w:jc w:val="both"/>
              <w:rPr>
                <w:rFonts w:eastAsia="Times New Roman"/>
                <w:szCs w:val="24"/>
              </w:rPr>
            </w:pPr>
            <w:r w:rsidRPr="000B42AC">
              <w:rPr>
                <w:rFonts w:eastAsia="Times New Roman"/>
                <w:szCs w:val="24"/>
              </w:rPr>
              <w:t>Sodium Chlorite, &gt;40%</w:t>
            </w:r>
          </w:p>
        </w:tc>
        <w:tc>
          <w:tcPr>
            <w:tcW w:w="3060" w:type="dxa"/>
            <w:tcBorders>
              <w:top w:val="nil"/>
              <w:left w:val="nil"/>
              <w:bottom w:val="single" w:sz="4" w:space="0" w:color="auto"/>
              <w:right w:val="single" w:sz="4" w:space="0" w:color="auto"/>
            </w:tcBorders>
            <w:shd w:val="clear" w:color="auto" w:fill="auto"/>
            <w:vAlign w:val="center"/>
            <w:hideMark/>
          </w:tcPr>
          <w:p w:rsidR="000A7787" w:rsidRPr="000B42AC" w:rsidRDefault="000A7787" w:rsidP="00150EAE">
            <w:pPr>
              <w:spacing w:after="0" w:line="240" w:lineRule="auto"/>
              <w:jc w:val="both"/>
              <w:rPr>
                <w:rFonts w:eastAsia="Times New Roman"/>
                <w:szCs w:val="24"/>
              </w:rPr>
            </w:pPr>
            <w:r w:rsidRPr="000B42AC">
              <w:rPr>
                <w:rFonts w:eastAsia="Times New Roman"/>
                <w:szCs w:val="24"/>
              </w:rPr>
              <w:t>NaClO</w:t>
            </w:r>
            <w:r w:rsidRPr="000B42AC">
              <w:rPr>
                <w:rFonts w:eastAsia="Times New Roman"/>
                <w:szCs w:val="24"/>
                <w:vertAlign w:val="subscript"/>
              </w:rPr>
              <w:t>2</w:t>
            </w:r>
          </w:p>
        </w:tc>
        <w:tc>
          <w:tcPr>
            <w:tcW w:w="1980" w:type="dxa"/>
            <w:tcBorders>
              <w:top w:val="nil"/>
              <w:left w:val="nil"/>
              <w:bottom w:val="single" w:sz="4" w:space="0" w:color="auto"/>
              <w:right w:val="single" w:sz="4" w:space="0" w:color="auto"/>
            </w:tcBorders>
            <w:shd w:val="clear" w:color="auto" w:fill="auto"/>
            <w:noWrap/>
            <w:vAlign w:val="center"/>
            <w:hideMark/>
          </w:tcPr>
          <w:p w:rsidR="000A7787" w:rsidRPr="000B42AC" w:rsidRDefault="000A7787" w:rsidP="00150EAE">
            <w:pPr>
              <w:spacing w:after="0" w:line="240" w:lineRule="auto"/>
              <w:jc w:val="both"/>
              <w:rPr>
                <w:rFonts w:eastAsia="Times New Roman"/>
                <w:szCs w:val="24"/>
              </w:rPr>
            </w:pPr>
            <w:r w:rsidRPr="000B42AC">
              <w:rPr>
                <w:rFonts w:eastAsia="Times New Roman"/>
                <w:szCs w:val="24"/>
              </w:rPr>
              <w:t>7758-19-2</w:t>
            </w:r>
          </w:p>
        </w:tc>
      </w:tr>
      <w:tr w:rsidR="000B42AC" w:rsidRPr="000B42AC" w:rsidTr="000A7787">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0A7787" w:rsidRPr="000B42AC" w:rsidRDefault="000A7787" w:rsidP="00150EAE">
            <w:pPr>
              <w:spacing w:after="0" w:line="240" w:lineRule="auto"/>
              <w:jc w:val="both"/>
              <w:rPr>
                <w:rFonts w:eastAsia="Times New Roman"/>
                <w:szCs w:val="24"/>
              </w:rPr>
            </w:pPr>
            <w:r w:rsidRPr="000B42AC">
              <w:rPr>
                <w:rFonts w:eastAsia="Times New Roman"/>
                <w:szCs w:val="24"/>
              </w:rPr>
              <w:t>3</w:t>
            </w:r>
          </w:p>
        </w:tc>
        <w:tc>
          <w:tcPr>
            <w:tcW w:w="3690" w:type="dxa"/>
            <w:tcBorders>
              <w:top w:val="nil"/>
              <w:left w:val="nil"/>
              <w:bottom w:val="single" w:sz="4" w:space="0" w:color="auto"/>
              <w:right w:val="single" w:sz="4" w:space="0" w:color="auto"/>
            </w:tcBorders>
            <w:shd w:val="clear" w:color="auto" w:fill="auto"/>
            <w:vAlign w:val="center"/>
            <w:hideMark/>
          </w:tcPr>
          <w:p w:rsidR="000A7787" w:rsidRPr="000B42AC" w:rsidRDefault="000A7787" w:rsidP="00150EAE">
            <w:pPr>
              <w:spacing w:after="0" w:line="240" w:lineRule="auto"/>
              <w:jc w:val="both"/>
              <w:rPr>
                <w:rFonts w:eastAsia="Times New Roman"/>
                <w:szCs w:val="24"/>
              </w:rPr>
            </w:pPr>
            <w:r w:rsidRPr="000B42AC">
              <w:rPr>
                <w:rFonts w:eastAsia="Times New Roman"/>
                <w:szCs w:val="24"/>
              </w:rPr>
              <w:t>Ammonium sulfate</w:t>
            </w:r>
          </w:p>
        </w:tc>
        <w:tc>
          <w:tcPr>
            <w:tcW w:w="3060" w:type="dxa"/>
            <w:tcBorders>
              <w:top w:val="nil"/>
              <w:left w:val="nil"/>
              <w:bottom w:val="single" w:sz="4" w:space="0" w:color="auto"/>
              <w:right w:val="single" w:sz="4" w:space="0" w:color="auto"/>
            </w:tcBorders>
            <w:shd w:val="clear" w:color="auto" w:fill="auto"/>
            <w:vAlign w:val="center"/>
            <w:hideMark/>
          </w:tcPr>
          <w:p w:rsidR="000A7787" w:rsidRPr="000B42AC" w:rsidRDefault="000A7787" w:rsidP="00150EAE">
            <w:pPr>
              <w:spacing w:after="0" w:line="240" w:lineRule="auto"/>
              <w:jc w:val="both"/>
              <w:rPr>
                <w:rFonts w:eastAsia="Times New Roman"/>
                <w:szCs w:val="24"/>
              </w:rPr>
            </w:pPr>
            <w:r w:rsidRPr="000B42AC">
              <w:rPr>
                <w:rFonts w:eastAsia="Times New Roman"/>
                <w:szCs w:val="24"/>
              </w:rPr>
              <w:t xml:space="preserve"> (NH</w:t>
            </w:r>
            <w:r w:rsidRPr="000B42AC">
              <w:rPr>
                <w:rFonts w:eastAsia="Times New Roman"/>
                <w:szCs w:val="24"/>
                <w:vertAlign w:val="subscript"/>
              </w:rPr>
              <w:t>4</w:t>
            </w:r>
            <w:r w:rsidRPr="000B42AC">
              <w:rPr>
                <w:rFonts w:eastAsia="Times New Roman"/>
                <w:szCs w:val="24"/>
              </w:rPr>
              <w:t>)</w:t>
            </w:r>
            <w:r w:rsidRPr="000B42AC">
              <w:rPr>
                <w:rFonts w:eastAsia="Times New Roman"/>
                <w:szCs w:val="24"/>
                <w:vertAlign w:val="subscript"/>
              </w:rPr>
              <w:t>2</w:t>
            </w:r>
            <w:r w:rsidRPr="000B42AC">
              <w:rPr>
                <w:rFonts w:eastAsia="Times New Roman"/>
                <w:szCs w:val="24"/>
              </w:rPr>
              <w:t>SO</w:t>
            </w:r>
            <w:r w:rsidRPr="000B42AC">
              <w:rPr>
                <w:rFonts w:eastAsia="Times New Roman"/>
                <w:szCs w:val="24"/>
                <w:vertAlign w:val="subscript"/>
              </w:rPr>
              <w:t>4</w:t>
            </w:r>
          </w:p>
        </w:tc>
        <w:tc>
          <w:tcPr>
            <w:tcW w:w="1980" w:type="dxa"/>
            <w:tcBorders>
              <w:top w:val="nil"/>
              <w:left w:val="nil"/>
              <w:bottom w:val="single" w:sz="4" w:space="0" w:color="auto"/>
              <w:right w:val="single" w:sz="4" w:space="0" w:color="auto"/>
            </w:tcBorders>
            <w:shd w:val="clear" w:color="auto" w:fill="auto"/>
            <w:vAlign w:val="center"/>
            <w:hideMark/>
          </w:tcPr>
          <w:p w:rsidR="000A7787" w:rsidRPr="000B42AC" w:rsidRDefault="000A7787" w:rsidP="00150EAE">
            <w:pPr>
              <w:spacing w:after="0" w:line="240" w:lineRule="auto"/>
              <w:jc w:val="both"/>
              <w:rPr>
                <w:rFonts w:eastAsia="Times New Roman"/>
                <w:szCs w:val="24"/>
              </w:rPr>
            </w:pPr>
            <w:r w:rsidRPr="000B42AC">
              <w:rPr>
                <w:rFonts w:eastAsia="Times New Roman"/>
                <w:szCs w:val="24"/>
              </w:rPr>
              <w:t>7783-20-2</w:t>
            </w:r>
          </w:p>
        </w:tc>
      </w:tr>
      <w:tr w:rsidR="000B42AC" w:rsidRPr="000B42AC" w:rsidTr="000A7787">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0A7787" w:rsidRPr="000B42AC" w:rsidRDefault="000A7787" w:rsidP="00150EAE">
            <w:pPr>
              <w:spacing w:after="0" w:line="240" w:lineRule="auto"/>
              <w:jc w:val="both"/>
              <w:rPr>
                <w:rFonts w:eastAsia="Times New Roman"/>
                <w:szCs w:val="24"/>
              </w:rPr>
            </w:pPr>
            <w:r w:rsidRPr="000B42AC">
              <w:rPr>
                <w:rFonts w:eastAsia="Times New Roman"/>
                <w:szCs w:val="24"/>
              </w:rPr>
              <w:t>4</w:t>
            </w:r>
          </w:p>
        </w:tc>
        <w:tc>
          <w:tcPr>
            <w:tcW w:w="3690" w:type="dxa"/>
            <w:tcBorders>
              <w:top w:val="nil"/>
              <w:left w:val="nil"/>
              <w:bottom w:val="single" w:sz="4" w:space="0" w:color="auto"/>
              <w:right w:val="single" w:sz="4" w:space="0" w:color="auto"/>
            </w:tcBorders>
            <w:shd w:val="clear" w:color="auto" w:fill="auto"/>
            <w:vAlign w:val="center"/>
            <w:hideMark/>
          </w:tcPr>
          <w:p w:rsidR="000A7787" w:rsidRPr="000B42AC" w:rsidRDefault="000A7787" w:rsidP="00150EAE">
            <w:pPr>
              <w:spacing w:after="0" w:line="240" w:lineRule="auto"/>
              <w:jc w:val="both"/>
              <w:rPr>
                <w:rFonts w:eastAsia="Times New Roman"/>
                <w:szCs w:val="24"/>
              </w:rPr>
            </w:pPr>
            <w:r w:rsidRPr="000B42AC">
              <w:rPr>
                <w:rFonts w:eastAsia="Times New Roman"/>
                <w:szCs w:val="24"/>
              </w:rPr>
              <w:t>Hydrochloric acid (Hydrogen chloride)</w:t>
            </w:r>
          </w:p>
        </w:tc>
        <w:tc>
          <w:tcPr>
            <w:tcW w:w="3060" w:type="dxa"/>
            <w:tcBorders>
              <w:top w:val="nil"/>
              <w:left w:val="nil"/>
              <w:bottom w:val="single" w:sz="4" w:space="0" w:color="auto"/>
              <w:right w:val="single" w:sz="4" w:space="0" w:color="auto"/>
            </w:tcBorders>
            <w:shd w:val="clear" w:color="auto" w:fill="auto"/>
            <w:vAlign w:val="center"/>
            <w:hideMark/>
          </w:tcPr>
          <w:p w:rsidR="000A7787" w:rsidRPr="000B42AC" w:rsidRDefault="000A7787" w:rsidP="00150EAE">
            <w:pPr>
              <w:spacing w:after="0" w:line="240" w:lineRule="auto"/>
              <w:jc w:val="both"/>
              <w:rPr>
                <w:rFonts w:eastAsia="Times New Roman"/>
                <w:szCs w:val="24"/>
              </w:rPr>
            </w:pPr>
            <w:r w:rsidRPr="000B42AC">
              <w:rPr>
                <w:rFonts w:eastAsia="Times New Roman"/>
                <w:szCs w:val="24"/>
              </w:rPr>
              <w:t>HCl</w:t>
            </w:r>
          </w:p>
        </w:tc>
        <w:tc>
          <w:tcPr>
            <w:tcW w:w="1980" w:type="dxa"/>
            <w:tcBorders>
              <w:top w:val="nil"/>
              <w:left w:val="nil"/>
              <w:bottom w:val="single" w:sz="4" w:space="0" w:color="auto"/>
              <w:right w:val="single" w:sz="4" w:space="0" w:color="auto"/>
            </w:tcBorders>
            <w:shd w:val="clear" w:color="auto" w:fill="auto"/>
            <w:vAlign w:val="center"/>
            <w:hideMark/>
          </w:tcPr>
          <w:p w:rsidR="000A7787" w:rsidRPr="000B42AC" w:rsidRDefault="000A7787" w:rsidP="00150EAE">
            <w:pPr>
              <w:spacing w:after="0" w:line="240" w:lineRule="auto"/>
              <w:jc w:val="both"/>
              <w:rPr>
                <w:rFonts w:eastAsia="Times New Roman"/>
                <w:szCs w:val="24"/>
              </w:rPr>
            </w:pPr>
            <w:r w:rsidRPr="000B42AC">
              <w:rPr>
                <w:rFonts w:eastAsia="Times New Roman"/>
                <w:szCs w:val="24"/>
              </w:rPr>
              <w:t>7647-01-0</w:t>
            </w:r>
          </w:p>
        </w:tc>
      </w:tr>
      <w:tr w:rsidR="000B42AC" w:rsidRPr="000B42AC" w:rsidTr="000A7787">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0A7787" w:rsidRPr="000B42AC" w:rsidRDefault="000A7787" w:rsidP="00150EAE">
            <w:pPr>
              <w:spacing w:after="0" w:line="240" w:lineRule="auto"/>
              <w:jc w:val="both"/>
              <w:rPr>
                <w:rFonts w:eastAsia="Times New Roman"/>
                <w:szCs w:val="24"/>
              </w:rPr>
            </w:pPr>
            <w:r w:rsidRPr="000B42AC">
              <w:rPr>
                <w:rFonts w:eastAsia="Times New Roman"/>
                <w:szCs w:val="24"/>
              </w:rPr>
              <w:t>5</w:t>
            </w:r>
          </w:p>
        </w:tc>
        <w:tc>
          <w:tcPr>
            <w:tcW w:w="3690" w:type="dxa"/>
            <w:tcBorders>
              <w:top w:val="nil"/>
              <w:left w:val="nil"/>
              <w:bottom w:val="single" w:sz="4" w:space="0" w:color="auto"/>
              <w:right w:val="single" w:sz="4" w:space="0" w:color="auto"/>
            </w:tcBorders>
            <w:shd w:val="clear" w:color="auto" w:fill="auto"/>
            <w:vAlign w:val="center"/>
            <w:hideMark/>
          </w:tcPr>
          <w:p w:rsidR="000A7787" w:rsidRPr="000B42AC" w:rsidRDefault="000A7787" w:rsidP="00150EAE">
            <w:pPr>
              <w:spacing w:after="0" w:line="240" w:lineRule="auto"/>
              <w:jc w:val="both"/>
              <w:rPr>
                <w:rFonts w:eastAsia="Times New Roman"/>
                <w:szCs w:val="24"/>
              </w:rPr>
            </w:pPr>
            <w:r w:rsidRPr="000B42AC">
              <w:rPr>
                <w:rFonts w:eastAsia="Times New Roman"/>
                <w:szCs w:val="24"/>
              </w:rPr>
              <w:t>Hydroflouric acid (Hydrogen Fluoride)</w:t>
            </w:r>
          </w:p>
        </w:tc>
        <w:tc>
          <w:tcPr>
            <w:tcW w:w="3060" w:type="dxa"/>
            <w:tcBorders>
              <w:top w:val="nil"/>
              <w:left w:val="nil"/>
              <w:bottom w:val="single" w:sz="4" w:space="0" w:color="auto"/>
              <w:right w:val="single" w:sz="4" w:space="0" w:color="auto"/>
            </w:tcBorders>
            <w:shd w:val="clear" w:color="auto" w:fill="auto"/>
            <w:vAlign w:val="center"/>
            <w:hideMark/>
          </w:tcPr>
          <w:p w:rsidR="000A7787" w:rsidRPr="000B42AC" w:rsidRDefault="000A7787" w:rsidP="00150EAE">
            <w:pPr>
              <w:spacing w:after="0" w:line="240" w:lineRule="auto"/>
              <w:jc w:val="both"/>
              <w:rPr>
                <w:rFonts w:eastAsia="Times New Roman"/>
                <w:szCs w:val="24"/>
              </w:rPr>
            </w:pPr>
            <w:r w:rsidRPr="000B42AC">
              <w:rPr>
                <w:rFonts w:eastAsia="Times New Roman"/>
                <w:szCs w:val="24"/>
              </w:rPr>
              <w:t>HF</w:t>
            </w:r>
          </w:p>
        </w:tc>
        <w:tc>
          <w:tcPr>
            <w:tcW w:w="1980" w:type="dxa"/>
            <w:tcBorders>
              <w:top w:val="nil"/>
              <w:left w:val="nil"/>
              <w:bottom w:val="single" w:sz="4" w:space="0" w:color="auto"/>
              <w:right w:val="single" w:sz="4" w:space="0" w:color="auto"/>
            </w:tcBorders>
            <w:shd w:val="clear" w:color="auto" w:fill="auto"/>
            <w:vAlign w:val="center"/>
            <w:hideMark/>
          </w:tcPr>
          <w:p w:rsidR="000A7787" w:rsidRPr="000B42AC" w:rsidRDefault="000A7787" w:rsidP="00150EAE">
            <w:pPr>
              <w:spacing w:after="0" w:line="240" w:lineRule="auto"/>
              <w:jc w:val="both"/>
              <w:rPr>
                <w:rFonts w:eastAsia="Times New Roman"/>
                <w:szCs w:val="24"/>
              </w:rPr>
            </w:pPr>
            <w:r w:rsidRPr="000B42AC">
              <w:rPr>
                <w:rFonts w:eastAsia="Times New Roman"/>
                <w:szCs w:val="24"/>
              </w:rPr>
              <w:t xml:space="preserve">7664-39-3 </w:t>
            </w:r>
          </w:p>
        </w:tc>
      </w:tr>
      <w:tr w:rsidR="000B42AC" w:rsidRPr="000B42AC" w:rsidTr="000A7787">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0A7787" w:rsidRPr="000B42AC" w:rsidRDefault="000A7787" w:rsidP="00150EAE">
            <w:pPr>
              <w:spacing w:after="0" w:line="240" w:lineRule="auto"/>
              <w:jc w:val="both"/>
              <w:rPr>
                <w:rFonts w:eastAsia="Times New Roman"/>
                <w:szCs w:val="24"/>
              </w:rPr>
            </w:pPr>
            <w:r w:rsidRPr="000B42AC">
              <w:rPr>
                <w:rFonts w:eastAsia="Times New Roman"/>
                <w:szCs w:val="24"/>
              </w:rPr>
              <w:t>6</w:t>
            </w:r>
          </w:p>
        </w:tc>
        <w:tc>
          <w:tcPr>
            <w:tcW w:w="3690" w:type="dxa"/>
            <w:tcBorders>
              <w:top w:val="nil"/>
              <w:left w:val="nil"/>
              <w:bottom w:val="single" w:sz="4" w:space="0" w:color="auto"/>
              <w:right w:val="single" w:sz="4" w:space="0" w:color="auto"/>
            </w:tcBorders>
            <w:shd w:val="clear" w:color="auto" w:fill="auto"/>
            <w:vAlign w:val="center"/>
            <w:hideMark/>
          </w:tcPr>
          <w:p w:rsidR="000A7787" w:rsidRPr="000B42AC" w:rsidRDefault="000A7787" w:rsidP="00150EAE">
            <w:pPr>
              <w:spacing w:after="0" w:line="240" w:lineRule="auto"/>
              <w:jc w:val="both"/>
              <w:rPr>
                <w:rFonts w:eastAsia="Times New Roman"/>
                <w:szCs w:val="24"/>
              </w:rPr>
            </w:pPr>
            <w:r w:rsidRPr="000B42AC">
              <w:rPr>
                <w:rFonts w:eastAsia="Times New Roman"/>
                <w:szCs w:val="24"/>
              </w:rPr>
              <w:t>Hydrogen peroxide, &lt;8%</w:t>
            </w:r>
          </w:p>
        </w:tc>
        <w:tc>
          <w:tcPr>
            <w:tcW w:w="3060" w:type="dxa"/>
            <w:tcBorders>
              <w:top w:val="nil"/>
              <w:left w:val="nil"/>
              <w:bottom w:val="single" w:sz="4" w:space="0" w:color="auto"/>
              <w:right w:val="single" w:sz="4" w:space="0" w:color="auto"/>
            </w:tcBorders>
            <w:shd w:val="clear" w:color="auto" w:fill="auto"/>
            <w:vAlign w:val="center"/>
            <w:hideMark/>
          </w:tcPr>
          <w:p w:rsidR="000A7787" w:rsidRPr="000B42AC" w:rsidRDefault="000A7787" w:rsidP="00150EAE">
            <w:pPr>
              <w:spacing w:after="0" w:line="240" w:lineRule="auto"/>
              <w:jc w:val="both"/>
              <w:rPr>
                <w:rFonts w:eastAsia="Times New Roman"/>
                <w:szCs w:val="24"/>
              </w:rPr>
            </w:pPr>
            <w:r w:rsidRPr="000B42AC">
              <w:rPr>
                <w:rFonts w:eastAsia="Times New Roman"/>
                <w:szCs w:val="24"/>
              </w:rPr>
              <w:t>H</w:t>
            </w:r>
            <w:r w:rsidRPr="000B42AC">
              <w:rPr>
                <w:rFonts w:eastAsia="Times New Roman"/>
                <w:szCs w:val="24"/>
                <w:vertAlign w:val="subscript"/>
              </w:rPr>
              <w:t>2</w:t>
            </w:r>
            <w:r w:rsidRPr="000B42AC">
              <w:rPr>
                <w:rFonts w:eastAsia="Times New Roman"/>
                <w:szCs w:val="24"/>
              </w:rPr>
              <w:t>O</w:t>
            </w:r>
            <w:r w:rsidRPr="000B42AC">
              <w:rPr>
                <w:rFonts w:eastAsia="Times New Roman"/>
                <w:szCs w:val="24"/>
                <w:vertAlign w:val="subscript"/>
              </w:rPr>
              <w:t>2</w:t>
            </w:r>
          </w:p>
        </w:tc>
        <w:tc>
          <w:tcPr>
            <w:tcW w:w="1980" w:type="dxa"/>
            <w:tcBorders>
              <w:top w:val="nil"/>
              <w:left w:val="nil"/>
              <w:bottom w:val="single" w:sz="4" w:space="0" w:color="auto"/>
              <w:right w:val="single" w:sz="4" w:space="0" w:color="auto"/>
            </w:tcBorders>
            <w:shd w:val="clear" w:color="auto" w:fill="auto"/>
            <w:vAlign w:val="center"/>
            <w:hideMark/>
          </w:tcPr>
          <w:p w:rsidR="000A7787" w:rsidRPr="000B42AC" w:rsidRDefault="000A7787" w:rsidP="00150EAE">
            <w:pPr>
              <w:spacing w:after="0" w:line="240" w:lineRule="auto"/>
              <w:jc w:val="both"/>
              <w:rPr>
                <w:rFonts w:eastAsia="Times New Roman"/>
                <w:szCs w:val="24"/>
              </w:rPr>
            </w:pPr>
            <w:r w:rsidRPr="000B42AC">
              <w:rPr>
                <w:rFonts w:eastAsia="Times New Roman"/>
                <w:szCs w:val="24"/>
              </w:rPr>
              <w:t>7722-84-1</w:t>
            </w:r>
          </w:p>
        </w:tc>
      </w:tr>
      <w:tr w:rsidR="000B42AC" w:rsidRPr="000B42AC" w:rsidTr="000A7787">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0A7787" w:rsidRPr="000B42AC" w:rsidRDefault="000A7787" w:rsidP="00150EAE">
            <w:pPr>
              <w:spacing w:after="0" w:line="240" w:lineRule="auto"/>
              <w:jc w:val="both"/>
              <w:rPr>
                <w:rFonts w:eastAsia="Times New Roman"/>
                <w:szCs w:val="24"/>
              </w:rPr>
            </w:pPr>
            <w:r w:rsidRPr="000B42AC">
              <w:rPr>
                <w:rFonts w:eastAsia="Times New Roman"/>
                <w:szCs w:val="24"/>
              </w:rPr>
              <w:t>7</w:t>
            </w:r>
          </w:p>
        </w:tc>
        <w:tc>
          <w:tcPr>
            <w:tcW w:w="3690" w:type="dxa"/>
            <w:tcBorders>
              <w:top w:val="nil"/>
              <w:left w:val="nil"/>
              <w:bottom w:val="single" w:sz="4" w:space="0" w:color="auto"/>
              <w:right w:val="single" w:sz="4" w:space="0" w:color="auto"/>
            </w:tcBorders>
            <w:shd w:val="clear" w:color="auto" w:fill="auto"/>
            <w:vAlign w:val="center"/>
            <w:hideMark/>
          </w:tcPr>
          <w:p w:rsidR="000A7787" w:rsidRPr="000B42AC" w:rsidRDefault="000A7787" w:rsidP="00150EAE">
            <w:pPr>
              <w:spacing w:after="0" w:line="240" w:lineRule="auto"/>
              <w:jc w:val="both"/>
              <w:rPr>
                <w:rFonts w:eastAsia="Times New Roman"/>
                <w:szCs w:val="24"/>
              </w:rPr>
            </w:pPr>
            <w:r w:rsidRPr="000B42AC">
              <w:rPr>
                <w:rFonts w:eastAsia="Times New Roman"/>
                <w:szCs w:val="24"/>
              </w:rPr>
              <w:t>Hydrogen peroxide, 8-27%</w:t>
            </w:r>
          </w:p>
        </w:tc>
        <w:tc>
          <w:tcPr>
            <w:tcW w:w="3060" w:type="dxa"/>
            <w:tcBorders>
              <w:top w:val="nil"/>
              <w:left w:val="nil"/>
              <w:bottom w:val="single" w:sz="4" w:space="0" w:color="auto"/>
              <w:right w:val="single" w:sz="4" w:space="0" w:color="auto"/>
            </w:tcBorders>
            <w:shd w:val="clear" w:color="auto" w:fill="auto"/>
            <w:vAlign w:val="center"/>
            <w:hideMark/>
          </w:tcPr>
          <w:p w:rsidR="000A7787" w:rsidRPr="000B42AC" w:rsidRDefault="000A7787" w:rsidP="00150EAE">
            <w:pPr>
              <w:spacing w:after="0" w:line="240" w:lineRule="auto"/>
              <w:jc w:val="both"/>
              <w:rPr>
                <w:rFonts w:eastAsia="Times New Roman"/>
                <w:szCs w:val="24"/>
              </w:rPr>
            </w:pPr>
            <w:r w:rsidRPr="000B42AC">
              <w:rPr>
                <w:rFonts w:eastAsia="Times New Roman"/>
                <w:szCs w:val="24"/>
              </w:rPr>
              <w:t>H</w:t>
            </w:r>
            <w:r w:rsidRPr="000B42AC">
              <w:rPr>
                <w:rFonts w:eastAsia="Times New Roman"/>
                <w:szCs w:val="24"/>
                <w:vertAlign w:val="subscript"/>
              </w:rPr>
              <w:t>2</w:t>
            </w:r>
            <w:r w:rsidRPr="000B42AC">
              <w:rPr>
                <w:rFonts w:eastAsia="Times New Roman"/>
                <w:szCs w:val="24"/>
              </w:rPr>
              <w:t>O</w:t>
            </w:r>
            <w:r w:rsidRPr="000B42AC">
              <w:rPr>
                <w:rFonts w:eastAsia="Times New Roman"/>
                <w:szCs w:val="24"/>
                <w:vertAlign w:val="subscript"/>
              </w:rPr>
              <w:t>2</w:t>
            </w:r>
          </w:p>
        </w:tc>
        <w:tc>
          <w:tcPr>
            <w:tcW w:w="1980" w:type="dxa"/>
            <w:tcBorders>
              <w:top w:val="nil"/>
              <w:left w:val="nil"/>
              <w:bottom w:val="single" w:sz="4" w:space="0" w:color="auto"/>
              <w:right w:val="single" w:sz="4" w:space="0" w:color="auto"/>
            </w:tcBorders>
            <w:shd w:val="clear" w:color="auto" w:fill="auto"/>
            <w:vAlign w:val="center"/>
            <w:hideMark/>
          </w:tcPr>
          <w:p w:rsidR="000A7787" w:rsidRPr="000B42AC" w:rsidRDefault="000A7787" w:rsidP="00150EAE">
            <w:pPr>
              <w:spacing w:after="0" w:line="240" w:lineRule="auto"/>
              <w:jc w:val="both"/>
              <w:rPr>
                <w:rFonts w:eastAsia="Times New Roman"/>
                <w:szCs w:val="24"/>
              </w:rPr>
            </w:pPr>
            <w:r w:rsidRPr="000B42AC">
              <w:rPr>
                <w:rFonts w:eastAsia="Times New Roman"/>
                <w:szCs w:val="24"/>
              </w:rPr>
              <w:t>7722-84-1</w:t>
            </w:r>
          </w:p>
        </w:tc>
      </w:tr>
      <w:tr w:rsidR="000B42AC" w:rsidRPr="000B42AC" w:rsidTr="000A7787">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0A7787" w:rsidRPr="000B42AC" w:rsidRDefault="000A7787" w:rsidP="00150EAE">
            <w:pPr>
              <w:spacing w:after="0" w:line="240" w:lineRule="auto"/>
              <w:jc w:val="both"/>
              <w:rPr>
                <w:rFonts w:eastAsia="Times New Roman"/>
                <w:szCs w:val="24"/>
              </w:rPr>
            </w:pPr>
            <w:r w:rsidRPr="000B42AC">
              <w:rPr>
                <w:rFonts w:eastAsia="Times New Roman"/>
                <w:szCs w:val="24"/>
              </w:rPr>
              <w:t>8</w:t>
            </w:r>
          </w:p>
        </w:tc>
        <w:tc>
          <w:tcPr>
            <w:tcW w:w="3690" w:type="dxa"/>
            <w:tcBorders>
              <w:top w:val="nil"/>
              <w:left w:val="nil"/>
              <w:bottom w:val="single" w:sz="4" w:space="0" w:color="auto"/>
              <w:right w:val="single" w:sz="4" w:space="0" w:color="auto"/>
            </w:tcBorders>
            <w:shd w:val="clear" w:color="auto" w:fill="auto"/>
            <w:vAlign w:val="center"/>
            <w:hideMark/>
          </w:tcPr>
          <w:p w:rsidR="000A7787" w:rsidRPr="000B42AC" w:rsidRDefault="000A7787" w:rsidP="00150EAE">
            <w:pPr>
              <w:spacing w:after="0" w:line="240" w:lineRule="auto"/>
              <w:jc w:val="both"/>
              <w:rPr>
                <w:rFonts w:eastAsia="Times New Roman"/>
                <w:szCs w:val="24"/>
              </w:rPr>
            </w:pPr>
            <w:r w:rsidRPr="000B42AC">
              <w:rPr>
                <w:rFonts w:eastAsia="Times New Roman"/>
                <w:szCs w:val="24"/>
              </w:rPr>
              <w:t>Phosphoric Acid</w:t>
            </w:r>
          </w:p>
        </w:tc>
        <w:tc>
          <w:tcPr>
            <w:tcW w:w="3060" w:type="dxa"/>
            <w:tcBorders>
              <w:top w:val="nil"/>
              <w:left w:val="nil"/>
              <w:bottom w:val="single" w:sz="4" w:space="0" w:color="auto"/>
              <w:right w:val="single" w:sz="4" w:space="0" w:color="auto"/>
            </w:tcBorders>
            <w:shd w:val="clear" w:color="auto" w:fill="auto"/>
            <w:vAlign w:val="center"/>
            <w:hideMark/>
          </w:tcPr>
          <w:p w:rsidR="000A7787" w:rsidRPr="000B42AC" w:rsidRDefault="000A7787" w:rsidP="00150EAE">
            <w:pPr>
              <w:spacing w:after="0" w:line="240" w:lineRule="auto"/>
              <w:jc w:val="both"/>
              <w:rPr>
                <w:rFonts w:eastAsia="Times New Roman"/>
                <w:szCs w:val="24"/>
              </w:rPr>
            </w:pPr>
            <w:r w:rsidRPr="000B42AC">
              <w:rPr>
                <w:rFonts w:eastAsia="Times New Roman"/>
                <w:szCs w:val="24"/>
              </w:rPr>
              <w:t>H</w:t>
            </w:r>
            <w:r w:rsidRPr="000B42AC">
              <w:rPr>
                <w:rFonts w:eastAsia="Times New Roman"/>
                <w:szCs w:val="24"/>
                <w:vertAlign w:val="subscript"/>
              </w:rPr>
              <w:t>3</w:t>
            </w:r>
            <w:r w:rsidRPr="000B42AC">
              <w:rPr>
                <w:rFonts w:eastAsia="Times New Roman"/>
                <w:szCs w:val="24"/>
              </w:rPr>
              <w:t>PO</w:t>
            </w:r>
            <w:r w:rsidRPr="000B42AC">
              <w:rPr>
                <w:rFonts w:eastAsia="Times New Roman"/>
                <w:szCs w:val="24"/>
                <w:vertAlign w:val="subscript"/>
              </w:rPr>
              <w:t>4</w:t>
            </w:r>
          </w:p>
        </w:tc>
        <w:tc>
          <w:tcPr>
            <w:tcW w:w="1980" w:type="dxa"/>
            <w:tcBorders>
              <w:top w:val="nil"/>
              <w:left w:val="nil"/>
              <w:bottom w:val="single" w:sz="4" w:space="0" w:color="auto"/>
              <w:right w:val="single" w:sz="4" w:space="0" w:color="auto"/>
            </w:tcBorders>
            <w:shd w:val="clear" w:color="auto" w:fill="auto"/>
            <w:vAlign w:val="center"/>
            <w:hideMark/>
          </w:tcPr>
          <w:p w:rsidR="000A7787" w:rsidRPr="000B42AC" w:rsidRDefault="000A7787" w:rsidP="00150EAE">
            <w:pPr>
              <w:spacing w:after="0" w:line="240" w:lineRule="auto"/>
              <w:jc w:val="both"/>
              <w:rPr>
                <w:rFonts w:eastAsia="Times New Roman"/>
                <w:szCs w:val="24"/>
              </w:rPr>
            </w:pPr>
            <w:r w:rsidRPr="000B42AC">
              <w:rPr>
                <w:rFonts w:eastAsia="Times New Roman"/>
                <w:szCs w:val="24"/>
              </w:rPr>
              <w:t>7664-38-2</w:t>
            </w:r>
          </w:p>
        </w:tc>
      </w:tr>
      <w:tr w:rsidR="000B42AC" w:rsidRPr="000B42AC" w:rsidTr="000A7787">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0A7787" w:rsidRPr="000B42AC" w:rsidRDefault="000A7787" w:rsidP="00150EAE">
            <w:pPr>
              <w:spacing w:after="0" w:line="240" w:lineRule="auto"/>
              <w:jc w:val="both"/>
              <w:rPr>
                <w:rFonts w:eastAsia="Times New Roman"/>
                <w:szCs w:val="24"/>
              </w:rPr>
            </w:pPr>
            <w:r w:rsidRPr="000B42AC">
              <w:rPr>
                <w:rFonts w:eastAsia="Times New Roman"/>
                <w:szCs w:val="24"/>
              </w:rPr>
              <w:t>9</w:t>
            </w:r>
          </w:p>
        </w:tc>
        <w:tc>
          <w:tcPr>
            <w:tcW w:w="3690" w:type="dxa"/>
            <w:tcBorders>
              <w:top w:val="nil"/>
              <w:left w:val="nil"/>
              <w:bottom w:val="single" w:sz="4" w:space="0" w:color="auto"/>
              <w:right w:val="single" w:sz="4" w:space="0" w:color="auto"/>
            </w:tcBorders>
            <w:shd w:val="clear" w:color="auto" w:fill="auto"/>
            <w:vAlign w:val="center"/>
            <w:hideMark/>
          </w:tcPr>
          <w:p w:rsidR="000A7787" w:rsidRPr="000B42AC" w:rsidRDefault="000A7787" w:rsidP="00150EAE">
            <w:pPr>
              <w:spacing w:after="0" w:line="240" w:lineRule="auto"/>
              <w:jc w:val="both"/>
              <w:rPr>
                <w:rFonts w:eastAsia="Times New Roman"/>
                <w:szCs w:val="24"/>
              </w:rPr>
            </w:pPr>
            <w:r w:rsidRPr="000B42AC">
              <w:rPr>
                <w:rFonts w:eastAsia="Times New Roman"/>
                <w:szCs w:val="24"/>
              </w:rPr>
              <w:t>Potassium Iodate</w:t>
            </w:r>
          </w:p>
        </w:tc>
        <w:tc>
          <w:tcPr>
            <w:tcW w:w="3060" w:type="dxa"/>
            <w:tcBorders>
              <w:top w:val="nil"/>
              <w:left w:val="nil"/>
              <w:bottom w:val="single" w:sz="4" w:space="0" w:color="auto"/>
              <w:right w:val="single" w:sz="4" w:space="0" w:color="auto"/>
            </w:tcBorders>
            <w:shd w:val="clear" w:color="auto" w:fill="auto"/>
            <w:vAlign w:val="center"/>
            <w:hideMark/>
          </w:tcPr>
          <w:p w:rsidR="000A7787" w:rsidRPr="000B42AC" w:rsidRDefault="000A7787" w:rsidP="00150EAE">
            <w:pPr>
              <w:spacing w:after="0" w:line="240" w:lineRule="auto"/>
              <w:jc w:val="both"/>
              <w:rPr>
                <w:rFonts w:eastAsia="Times New Roman"/>
                <w:szCs w:val="24"/>
              </w:rPr>
            </w:pPr>
            <w:r w:rsidRPr="000B42AC">
              <w:rPr>
                <w:rFonts w:eastAsia="Times New Roman"/>
                <w:szCs w:val="24"/>
              </w:rPr>
              <w:t>KIO3</w:t>
            </w:r>
          </w:p>
        </w:tc>
        <w:tc>
          <w:tcPr>
            <w:tcW w:w="1980" w:type="dxa"/>
            <w:tcBorders>
              <w:top w:val="nil"/>
              <w:left w:val="nil"/>
              <w:bottom w:val="single" w:sz="4" w:space="0" w:color="auto"/>
              <w:right w:val="single" w:sz="4" w:space="0" w:color="auto"/>
            </w:tcBorders>
            <w:shd w:val="clear" w:color="auto" w:fill="auto"/>
            <w:vAlign w:val="center"/>
            <w:hideMark/>
          </w:tcPr>
          <w:p w:rsidR="000A7787" w:rsidRPr="000B42AC" w:rsidRDefault="000A7787" w:rsidP="00150EAE">
            <w:pPr>
              <w:spacing w:after="0" w:line="240" w:lineRule="auto"/>
              <w:jc w:val="both"/>
              <w:rPr>
                <w:rFonts w:eastAsia="Times New Roman"/>
                <w:szCs w:val="24"/>
              </w:rPr>
            </w:pPr>
            <w:r w:rsidRPr="000B42AC">
              <w:rPr>
                <w:rFonts w:eastAsia="Times New Roman"/>
                <w:szCs w:val="24"/>
              </w:rPr>
              <w:t>7758-05-6</w:t>
            </w:r>
          </w:p>
        </w:tc>
      </w:tr>
      <w:tr w:rsidR="000B42AC" w:rsidRPr="000B42AC" w:rsidTr="000A7787">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0A7787" w:rsidRPr="000B42AC" w:rsidRDefault="000A7787" w:rsidP="00150EAE">
            <w:pPr>
              <w:spacing w:after="0" w:line="240" w:lineRule="auto"/>
              <w:jc w:val="both"/>
              <w:rPr>
                <w:rFonts w:eastAsia="Times New Roman"/>
                <w:szCs w:val="24"/>
              </w:rPr>
            </w:pPr>
            <w:r w:rsidRPr="000B42AC">
              <w:rPr>
                <w:rFonts w:eastAsia="Times New Roman"/>
                <w:szCs w:val="24"/>
              </w:rPr>
              <w:t>10</w:t>
            </w:r>
          </w:p>
        </w:tc>
        <w:tc>
          <w:tcPr>
            <w:tcW w:w="3690" w:type="dxa"/>
            <w:tcBorders>
              <w:top w:val="nil"/>
              <w:left w:val="nil"/>
              <w:bottom w:val="single" w:sz="4" w:space="0" w:color="auto"/>
              <w:right w:val="single" w:sz="4" w:space="0" w:color="auto"/>
            </w:tcBorders>
            <w:shd w:val="clear" w:color="auto" w:fill="auto"/>
            <w:vAlign w:val="center"/>
            <w:hideMark/>
          </w:tcPr>
          <w:p w:rsidR="000A7787" w:rsidRPr="000B42AC" w:rsidRDefault="000A7787" w:rsidP="00150EAE">
            <w:pPr>
              <w:spacing w:after="0" w:line="240" w:lineRule="auto"/>
              <w:jc w:val="both"/>
              <w:rPr>
                <w:rFonts w:eastAsia="Times New Roman"/>
                <w:szCs w:val="24"/>
              </w:rPr>
            </w:pPr>
            <w:r w:rsidRPr="000B42AC">
              <w:rPr>
                <w:rFonts w:eastAsia="Times New Roman"/>
                <w:szCs w:val="24"/>
              </w:rPr>
              <w:t>Sodium Periodate</w:t>
            </w:r>
          </w:p>
        </w:tc>
        <w:tc>
          <w:tcPr>
            <w:tcW w:w="3060" w:type="dxa"/>
            <w:tcBorders>
              <w:top w:val="nil"/>
              <w:left w:val="nil"/>
              <w:bottom w:val="single" w:sz="4" w:space="0" w:color="auto"/>
              <w:right w:val="single" w:sz="4" w:space="0" w:color="auto"/>
            </w:tcBorders>
            <w:shd w:val="clear" w:color="auto" w:fill="auto"/>
            <w:vAlign w:val="center"/>
            <w:hideMark/>
          </w:tcPr>
          <w:p w:rsidR="000A7787" w:rsidRPr="000B42AC" w:rsidRDefault="000A7787" w:rsidP="00150EAE">
            <w:pPr>
              <w:spacing w:after="0" w:line="240" w:lineRule="auto"/>
              <w:jc w:val="both"/>
              <w:rPr>
                <w:rFonts w:eastAsia="Times New Roman"/>
                <w:szCs w:val="24"/>
              </w:rPr>
            </w:pPr>
            <w:r w:rsidRPr="000B42AC">
              <w:rPr>
                <w:rFonts w:eastAsia="Times New Roman"/>
                <w:szCs w:val="24"/>
              </w:rPr>
              <w:t>NaIO</w:t>
            </w:r>
            <w:r w:rsidRPr="000B42AC">
              <w:rPr>
                <w:rFonts w:eastAsia="Times New Roman"/>
                <w:szCs w:val="24"/>
                <w:vertAlign w:val="subscript"/>
              </w:rPr>
              <w:t>4</w:t>
            </w:r>
          </w:p>
        </w:tc>
        <w:tc>
          <w:tcPr>
            <w:tcW w:w="1980" w:type="dxa"/>
            <w:tcBorders>
              <w:top w:val="nil"/>
              <w:left w:val="nil"/>
              <w:bottom w:val="single" w:sz="4" w:space="0" w:color="auto"/>
              <w:right w:val="single" w:sz="4" w:space="0" w:color="auto"/>
            </w:tcBorders>
            <w:shd w:val="clear" w:color="auto" w:fill="auto"/>
            <w:vAlign w:val="center"/>
            <w:hideMark/>
          </w:tcPr>
          <w:p w:rsidR="000A7787" w:rsidRPr="000B42AC" w:rsidRDefault="000A7787" w:rsidP="00150EAE">
            <w:pPr>
              <w:spacing w:after="0" w:line="240" w:lineRule="auto"/>
              <w:jc w:val="both"/>
              <w:rPr>
                <w:rFonts w:eastAsia="Times New Roman"/>
                <w:szCs w:val="24"/>
              </w:rPr>
            </w:pPr>
            <w:r w:rsidRPr="000B42AC">
              <w:rPr>
                <w:rFonts w:eastAsia="Times New Roman"/>
                <w:szCs w:val="24"/>
              </w:rPr>
              <w:t>7790-28-5</w:t>
            </w:r>
          </w:p>
        </w:tc>
      </w:tr>
      <w:tr w:rsidR="000B42AC" w:rsidRPr="000B42AC" w:rsidTr="000A7787">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0A7787" w:rsidRPr="000B42AC" w:rsidRDefault="000A7787" w:rsidP="00150EAE">
            <w:pPr>
              <w:spacing w:after="0" w:line="240" w:lineRule="auto"/>
              <w:jc w:val="both"/>
              <w:rPr>
                <w:rFonts w:eastAsia="Times New Roman"/>
                <w:szCs w:val="24"/>
              </w:rPr>
            </w:pPr>
            <w:r w:rsidRPr="000B42AC">
              <w:rPr>
                <w:rFonts w:eastAsia="Times New Roman"/>
                <w:szCs w:val="24"/>
              </w:rPr>
              <w:t>11</w:t>
            </w:r>
          </w:p>
        </w:tc>
        <w:tc>
          <w:tcPr>
            <w:tcW w:w="3690" w:type="dxa"/>
            <w:tcBorders>
              <w:top w:val="nil"/>
              <w:left w:val="nil"/>
              <w:bottom w:val="single" w:sz="4" w:space="0" w:color="auto"/>
              <w:right w:val="single" w:sz="4" w:space="0" w:color="auto"/>
            </w:tcBorders>
            <w:shd w:val="clear" w:color="auto" w:fill="auto"/>
            <w:vAlign w:val="center"/>
            <w:hideMark/>
          </w:tcPr>
          <w:p w:rsidR="000A7787" w:rsidRPr="000B42AC" w:rsidRDefault="000A7787" w:rsidP="00150EAE">
            <w:pPr>
              <w:spacing w:after="0" w:line="240" w:lineRule="auto"/>
              <w:jc w:val="both"/>
              <w:rPr>
                <w:rFonts w:eastAsia="Times New Roman"/>
                <w:szCs w:val="24"/>
              </w:rPr>
            </w:pPr>
            <w:r w:rsidRPr="000B42AC">
              <w:rPr>
                <w:rFonts w:eastAsia="Times New Roman"/>
                <w:szCs w:val="24"/>
              </w:rPr>
              <w:t>Sulfuric Acid</w:t>
            </w:r>
          </w:p>
        </w:tc>
        <w:tc>
          <w:tcPr>
            <w:tcW w:w="3060" w:type="dxa"/>
            <w:tcBorders>
              <w:top w:val="nil"/>
              <w:left w:val="nil"/>
              <w:bottom w:val="single" w:sz="4" w:space="0" w:color="auto"/>
              <w:right w:val="single" w:sz="4" w:space="0" w:color="auto"/>
            </w:tcBorders>
            <w:shd w:val="clear" w:color="auto" w:fill="auto"/>
            <w:vAlign w:val="center"/>
            <w:hideMark/>
          </w:tcPr>
          <w:p w:rsidR="000A7787" w:rsidRPr="000B42AC" w:rsidRDefault="000A7787" w:rsidP="00150EAE">
            <w:pPr>
              <w:spacing w:after="0" w:line="240" w:lineRule="auto"/>
              <w:jc w:val="both"/>
              <w:rPr>
                <w:rFonts w:eastAsia="Times New Roman"/>
                <w:szCs w:val="24"/>
              </w:rPr>
            </w:pPr>
            <w:r w:rsidRPr="000B42AC">
              <w:rPr>
                <w:rFonts w:eastAsia="Times New Roman"/>
                <w:szCs w:val="24"/>
              </w:rPr>
              <w:t>H</w:t>
            </w:r>
            <w:r w:rsidRPr="000B42AC">
              <w:rPr>
                <w:rFonts w:eastAsia="Times New Roman"/>
                <w:szCs w:val="24"/>
                <w:vertAlign w:val="subscript"/>
              </w:rPr>
              <w:t>2</w:t>
            </w:r>
            <w:r w:rsidRPr="000B42AC">
              <w:rPr>
                <w:rFonts w:eastAsia="Times New Roman"/>
                <w:szCs w:val="24"/>
              </w:rPr>
              <w:t>SO</w:t>
            </w:r>
            <w:r w:rsidRPr="000B42AC">
              <w:rPr>
                <w:rFonts w:eastAsia="Times New Roman"/>
                <w:szCs w:val="24"/>
                <w:vertAlign w:val="subscript"/>
              </w:rPr>
              <w:t>4</w:t>
            </w:r>
          </w:p>
        </w:tc>
        <w:tc>
          <w:tcPr>
            <w:tcW w:w="1980" w:type="dxa"/>
            <w:tcBorders>
              <w:top w:val="nil"/>
              <w:left w:val="nil"/>
              <w:bottom w:val="single" w:sz="4" w:space="0" w:color="auto"/>
              <w:right w:val="single" w:sz="4" w:space="0" w:color="auto"/>
            </w:tcBorders>
            <w:shd w:val="clear" w:color="auto" w:fill="auto"/>
            <w:vAlign w:val="center"/>
            <w:hideMark/>
          </w:tcPr>
          <w:p w:rsidR="000A7787" w:rsidRPr="000B42AC" w:rsidRDefault="000A7787" w:rsidP="00150EAE">
            <w:pPr>
              <w:spacing w:after="0" w:line="240" w:lineRule="auto"/>
              <w:jc w:val="both"/>
              <w:rPr>
                <w:rFonts w:eastAsia="Times New Roman"/>
                <w:szCs w:val="24"/>
              </w:rPr>
            </w:pPr>
            <w:r w:rsidRPr="000B42AC">
              <w:rPr>
                <w:rFonts w:eastAsia="Times New Roman"/>
                <w:szCs w:val="24"/>
              </w:rPr>
              <w:t>7664-93-9</w:t>
            </w:r>
          </w:p>
        </w:tc>
      </w:tr>
      <w:tr w:rsidR="000B42AC" w:rsidRPr="000B42AC" w:rsidTr="000A7787">
        <w:trPr>
          <w:trHeight w:val="134"/>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0A7787" w:rsidRPr="000B42AC" w:rsidRDefault="000A7787" w:rsidP="00150EAE">
            <w:pPr>
              <w:spacing w:after="0" w:line="240" w:lineRule="auto"/>
              <w:jc w:val="both"/>
              <w:rPr>
                <w:rFonts w:eastAsia="Times New Roman"/>
                <w:szCs w:val="24"/>
              </w:rPr>
            </w:pPr>
            <w:r w:rsidRPr="000B42AC">
              <w:rPr>
                <w:rFonts w:eastAsia="Times New Roman"/>
                <w:szCs w:val="24"/>
              </w:rPr>
              <w:t>12</w:t>
            </w:r>
          </w:p>
        </w:tc>
        <w:tc>
          <w:tcPr>
            <w:tcW w:w="3690" w:type="dxa"/>
            <w:tcBorders>
              <w:top w:val="nil"/>
              <w:left w:val="nil"/>
              <w:bottom w:val="single" w:sz="4" w:space="0" w:color="auto"/>
              <w:right w:val="single" w:sz="4" w:space="0" w:color="auto"/>
            </w:tcBorders>
            <w:shd w:val="clear" w:color="auto" w:fill="auto"/>
            <w:vAlign w:val="center"/>
            <w:hideMark/>
          </w:tcPr>
          <w:p w:rsidR="000A7787" w:rsidRPr="000B42AC" w:rsidRDefault="000A7787" w:rsidP="00150EAE">
            <w:pPr>
              <w:spacing w:after="0" w:line="240" w:lineRule="auto"/>
              <w:jc w:val="both"/>
              <w:rPr>
                <w:rFonts w:eastAsia="Times New Roman"/>
                <w:szCs w:val="24"/>
              </w:rPr>
            </w:pPr>
            <w:r w:rsidRPr="000B42AC">
              <w:rPr>
                <w:rFonts w:eastAsia="Times New Roman"/>
                <w:szCs w:val="24"/>
              </w:rPr>
              <w:t>Thallium (I) Nitrite</w:t>
            </w:r>
          </w:p>
        </w:tc>
        <w:tc>
          <w:tcPr>
            <w:tcW w:w="3060" w:type="dxa"/>
            <w:tcBorders>
              <w:top w:val="nil"/>
              <w:left w:val="nil"/>
              <w:bottom w:val="single" w:sz="4" w:space="0" w:color="auto"/>
              <w:right w:val="single" w:sz="4" w:space="0" w:color="auto"/>
            </w:tcBorders>
            <w:shd w:val="clear" w:color="auto" w:fill="auto"/>
            <w:vAlign w:val="center"/>
            <w:hideMark/>
          </w:tcPr>
          <w:p w:rsidR="000A7787" w:rsidRPr="000B42AC" w:rsidRDefault="000A7787" w:rsidP="00150EAE">
            <w:pPr>
              <w:spacing w:after="0" w:line="240" w:lineRule="auto"/>
              <w:jc w:val="both"/>
              <w:rPr>
                <w:rFonts w:eastAsia="Times New Roman"/>
                <w:szCs w:val="24"/>
              </w:rPr>
            </w:pPr>
            <w:r w:rsidRPr="000B42AC">
              <w:rPr>
                <w:rFonts w:eastAsia="Times New Roman"/>
                <w:szCs w:val="24"/>
              </w:rPr>
              <w:t>Tl(NO3)</w:t>
            </w:r>
          </w:p>
        </w:tc>
        <w:tc>
          <w:tcPr>
            <w:tcW w:w="1980" w:type="dxa"/>
            <w:tcBorders>
              <w:top w:val="nil"/>
              <w:left w:val="nil"/>
              <w:bottom w:val="single" w:sz="4" w:space="0" w:color="auto"/>
              <w:right w:val="single" w:sz="4" w:space="0" w:color="auto"/>
            </w:tcBorders>
            <w:shd w:val="clear" w:color="auto" w:fill="auto"/>
            <w:vAlign w:val="center"/>
            <w:hideMark/>
          </w:tcPr>
          <w:p w:rsidR="000A7787" w:rsidRPr="000B42AC" w:rsidRDefault="000A7787" w:rsidP="00150EAE">
            <w:pPr>
              <w:spacing w:after="0" w:line="240" w:lineRule="auto"/>
              <w:jc w:val="both"/>
              <w:rPr>
                <w:rFonts w:eastAsia="Times New Roman"/>
                <w:szCs w:val="24"/>
              </w:rPr>
            </w:pPr>
            <w:r w:rsidRPr="000B42AC">
              <w:rPr>
                <w:rFonts w:eastAsia="Times New Roman"/>
                <w:szCs w:val="24"/>
              </w:rPr>
              <w:t>10102-45-1</w:t>
            </w:r>
          </w:p>
        </w:tc>
      </w:tr>
    </w:tbl>
    <w:p w:rsidR="00E71647" w:rsidRPr="000B42AC" w:rsidRDefault="00E71647" w:rsidP="00150EAE">
      <w:pPr>
        <w:spacing w:after="0" w:line="240" w:lineRule="auto"/>
        <w:jc w:val="both"/>
      </w:pPr>
    </w:p>
    <w:p w:rsidR="00E71647" w:rsidRPr="000B42AC" w:rsidRDefault="00E71647" w:rsidP="00150EAE">
      <w:pPr>
        <w:spacing w:after="0" w:line="240" w:lineRule="auto"/>
        <w:jc w:val="both"/>
      </w:pPr>
    </w:p>
    <w:p w:rsidR="00E71647" w:rsidRPr="000B42AC" w:rsidRDefault="00E71647" w:rsidP="00150EAE">
      <w:pPr>
        <w:spacing w:after="0" w:line="240" w:lineRule="auto"/>
        <w:jc w:val="both"/>
        <w:rPr>
          <w:b/>
        </w:rPr>
      </w:pPr>
    </w:p>
    <w:p w:rsidR="00756763" w:rsidRPr="000B42AC" w:rsidRDefault="00756763" w:rsidP="00150EAE">
      <w:pPr>
        <w:spacing w:after="0" w:line="240" w:lineRule="auto"/>
        <w:ind w:left="720"/>
        <w:jc w:val="both"/>
        <w:rPr>
          <w:szCs w:val="24"/>
        </w:rPr>
      </w:pPr>
    </w:p>
    <w:sectPr w:rsidR="00756763" w:rsidRPr="000B42AC" w:rsidSect="00664325">
      <w:headerReference w:type="default" r:id="rId8"/>
      <w:footerReference w:type="default" r:id="rId9"/>
      <w:pgSz w:w="12240" w:h="1872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3E1" w:rsidRDefault="00AF63E1" w:rsidP="00374A35">
      <w:pPr>
        <w:spacing w:after="0" w:line="240" w:lineRule="auto"/>
      </w:pPr>
      <w:r>
        <w:separator/>
      </w:r>
    </w:p>
  </w:endnote>
  <w:endnote w:type="continuationSeparator" w:id="0">
    <w:p w:rsidR="00AF63E1" w:rsidRDefault="00AF63E1" w:rsidP="00374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136" w:rsidRDefault="003570F9" w:rsidP="00155BDE">
    <w:pPr>
      <w:pStyle w:val="Footer"/>
      <w:numPr>
        <w:ilvl w:val="0"/>
        <w:numId w:val="41"/>
      </w:numPr>
      <w:jc w:val="right"/>
    </w:pPr>
    <w:r>
      <w:fldChar w:fldCharType="begin"/>
    </w:r>
    <w:r>
      <w:instrText xml:space="preserve"> PAGE   \* MERGEFORMAT </w:instrText>
    </w:r>
    <w:r>
      <w:fldChar w:fldCharType="separate"/>
    </w:r>
    <w:r w:rsidR="00F26674">
      <w:rPr>
        <w:noProof/>
      </w:rPr>
      <w:t>1</w:t>
    </w:r>
    <w:r>
      <w:rPr>
        <w:noProof/>
      </w:rPr>
      <w:fldChar w:fldCharType="end"/>
    </w:r>
  </w:p>
  <w:p w:rsidR="00C43136" w:rsidRDefault="00C43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3E1" w:rsidRDefault="00AF63E1" w:rsidP="00374A35">
      <w:pPr>
        <w:spacing w:after="0" w:line="240" w:lineRule="auto"/>
      </w:pPr>
      <w:r>
        <w:separator/>
      </w:r>
    </w:p>
  </w:footnote>
  <w:footnote w:type="continuationSeparator" w:id="0">
    <w:p w:rsidR="00AF63E1" w:rsidRDefault="00AF63E1" w:rsidP="00374A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136" w:rsidRDefault="003570F9">
    <w:pPr>
      <w:pStyle w:val="Header"/>
      <w:jc w:val="right"/>
    </w:pPr>
    <w:r>
      <w:fldChar w:fldCharType="begin"/>
    </w:r>
    <w:r>
      <w:instrText xml:space="preserve"> PAGE   \* MERGEFORMAT </w:instrText>
    </w:r>
    <w:r>
      <w:fldChar w:fldCharType="separate"/>
    </w:r>
    <w:r w:rsidR="00F26674">
      <w:rPr>
        <w:noProof/>
      </w:rPr>
      <w:t>1</w:t>
    </w:r>
    <w:r>
      <w:rPr>
        <w:noProof/>
      </w:rPr>
      <w:fldChar w:fldCharType="end"/>
    </w:r>
  </w:p>
  <w:p w:rsidR="00C43136" w:rsidRDefault="00C431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850A7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21666"/>
    <w:multiLevelType w:val="hybridMultilevel"/>
    <w:tmpl w:val="DD70AAC6"/>
    <w:lvl w:ilvl="0" w:tplc="C344C14E">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1216FEB"/>
    <w:multiLevelType w:val="hybridMultilevel"/>
    <w:tmpl w:val="D2CEE1E0"/>
    <w:lvl w:ilvl="0" w:tplc="070E20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3662104"/>
    <w:multiLevelType w:val="hybridMultilevel"/>
    <w:tmpl w:val="F0AA52BE"/>
    <w:lvl w:ilvl="0" w:tplc="070E20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5D26764"/>
    <w:multiLevelType w:val="multilevel"/>
    <w:tmpl w:val="7D1296FC"/>
    <w:lvl w:ilvl="0">
      <w:start w:val="2"/>
      <w:numFmt w:val="decimal"/>
      <w:lvlText w:val="%1."/>
      <w:lvlJc w:val="left"/>
      <w:pPr>
        <w:ind w:left="390" w:hanging="39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067434DD"/>
    <w:multiLevelType w:val="hybridMultilevel"/>
    <w:tmpl w:val="8F6CCB84"/>
    <w:lvl w:ilvl="0" w:tplc="BB82D9C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89F68C3"/>
    <w:multiLevelType w:val="hybridMultilevel"/>
    <w:tmpl w:val="A1A4B416"/>
    <w:lvl w:ilvl="0" w:tplc="17C4064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DE0B95"/>
    <w:multiLevelType w:val="multilevel"/>
    <w:tmpl w:val="FF78259E"/>
    <w:lvl w:ilvl="0">
      <w:start w:val="10"/>
      <w:numFmt w:val="decimal"/>
      <w:lvlText w:val="%1."/>
      <w:lvlJc w:val="left"/>
      <w:pPr>
        <w:ind w:left="525" w:hanging="52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15:restartNumberingAfterBreak="0">
    <w:nsid w:val="17B36F65"/>
    <w:multiLevelType w:val="hybridMultilevel"/>
    <w:tmpl w:val="F0AA52BE"/>
    <w:lvl w:ilvl="0" w:tplc="070E20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93D69EF"/>
    <w:multiLevelType w:val="hybridMultilevel"/>
    <w:tmpl w:val="7576D072"/>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EF14370"/>
    <w:multiLevelType w:val="hybridMultilevel"/>
    <w:tmpl w:val="537079BE"/>
    <w:lvl w:ilvl="0" w:tplc="070E20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4225A8F"/>
    <w:multiLevelType w:val="hybridMultilevel"/>
    <w:tmpl w:val="30523210"/>
    <w:lvl w:ilvl="0" w:tplc="F3803CC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51D00B5"/>
    <w:multiLevelType w:val="hybridMultilevel"/>
    <w:tmpl w:val="7E60BCFA"/>
    <w:lvl w:ilvl="0" w:tplc="13B453A4">
      <w:start w:val="1"/>
      <w:numFmt w:val="lowerLetter"/>
      <w:lvlText w:val="%1."/>
      <w:lvlJc w:val="left"/>
      <w:pPr>
        <w:ind w:left="720" w:hanging="360"/>
      </w:pPr>
      <w:rPr>
        <w:rFonts w:ascii="Arial" w:eastAsia="Calibri" w:hAnsi="Arial" w:cs="Arial"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58649BA"/>
    <w:multiLevelType w:val="hybridMultilevel"/>
    <w:tmpl w:val="69E863DA"/>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8A16881"/>
    <w:multiLevelType w:val="multilevel"/>
    <w:tmpl w:val="A36E21E4"/>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28B27C0E"/>
    <w:multiLevelType w:val="hybridMultilevel"/>
    <w:tmpl w:val="F43C365C"/>
    <w:lvl w:ilvl="0" w:tplc="C344C14E">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9E749E7"/>
    <w:multiLevelType w:val="hybridMultilevel"/>
    <w:tmpl w:val="02F0F40E"/>
    <w:lvl w:ilvl="0" w:tplc="04090019">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034052"/>
    <w:multiLevelType w:val="hybridMultilevel"/>
    <w:tmpl w:val="E5C42A9A"/>
    <w:lvl w:ilvl="0" w:tplc="CDF0F2B6">
      <w:start w:val="1"/>
      <w:numFmt w:val="decimal"/>
      <w:lvlText w:val="%1."/>
      <w:lvlJc w:val="left"/>
      <w:pPr>
        <w:ind w:left="1160" w:hanging="44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FD39EC"/>
    <w:multiLevelType w:val="hybridMultilevel"/>
    <w:tmpl w:val="05724AB2"/>
    <w:lvl w:ilvl="0" w:tplc="9C18D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2C2711"/>
    <w:multiLevelType w:val="hybridMultilevel"/>
    <w:tmpl w:val="7576D072"/>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5C330EF"/>
    <w:multiLevelType w:val="hybridMultilevel"/>
    <w:tmpl w:val="30523210"/>
    <w:lvl w:ilvl="0" w:tplc="F3803CC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38567786"/>
    <w:multiLevelType w:val="hybridMultilevel"/>
    <w:tmpl w:val="6954587E"/>
    <w:lvl w:ilvl="0" w:tplc="7506D20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D9A6DA4"/>
    <w:multiLevelType w:val="multilevel"/>
    <w:tmpl w:val="A36E21E4"/>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3E091011"/>
    <w:multiLevelType w:val="multilevel"/>
    <w:tmpl w:val="D6D0831A"/>
    <w:lvl w:ilvl="0">
      <w:start w:val="3"/>
      <w:numFmt w:val="decimal"/>
      <w:lvlText w:val="%1."/>
      <w:lvlJc w:val="left"/>
      <w:pPr>
        <w:ind w:left="390" w:hanging="390"/>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47635237"/>
    <w:multiLevelType w:val="multilevel"/>
    <w:tmpl w:val="820EED70"/>
    <w:lvl w:ilvl="0">
      <w:start w:val="8"/>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48B927B4"/>
    <w:multiLevelType w:val="multilevel"/>
    <w:tmpl w:val="9F0058A4"/>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D086252"/>
    <w:multiLevelType w:val="hybridMultilevel"/>
    <w:tmpl w:val="11343D90"/>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2B6160"/>
    <w:multiLevelType w:val="hybridMultilevel"/>
    <w:tmpl w:val="D2186778"/>
    <w:lvl w:ilvl="0" w:tplc="F9C8216C">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0296B55"/>
    <w:multiLevelType w:val="hybridMultilevel"/>
    <w:tmpl w:val="3E301AC6"/>
    <w:lvl w:ilvl="0" w:tplc="13B453A4">
      <w:start w:val="1"/>
      <w:numFmt w:val="lowerLetter"/>
      <w:lvlText w:val="%1."/>
      <w:lvlJc w:val="left"/>
      <w:pPr>
        <w:ind w:left="720" w:hanging="360"/>
      </w:pPr>
      <w:rPr>
        <w:rFonts w:ascii="Arial" w:eastAsia="Calibri" w:hAnsi="Arial" w:cs="Arial"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2566185"/>
    <w:multiLevelType w:val="multilevel"/>
    <w:tmpl w:val="D1D8D16A"/>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lowerLetter"/>
      <w:lvlText w:val="%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527B0F28"/>
    <w:multiLevelType w:val="hybridMultilevel"/>
    <w:tmpl w:val="3ECCA862"/>
    <w:lvl w:ilvl="0" w:tplc="83420CC0">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3BF7D47"/>
    <w:multiLevelType w:val="hybridMultilevel"/>
    <w:tmpl w:val="7576D072"/>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4C01F9E"/>
    <w:multiLevelType w:val="hybridMultilevel"/>
    <w:tmpl w:val="33A49F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5434278"/>
    <w:multiLevelType w:val="hybridMultilevel"/>
    <w:tmpl w:val="4F6A23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AEC6AF8"/>
    <w:multiLevelType w:val="multilevel"/>
    <w:tmpl w:val="A3149EAA"/>
    <w:lvl w:ilvl="0">
      <w:start w:val="5"/>
      <w:numFmt w:val="decimal"/>
      <w:lvlText w:val="%1."/>
      <w:lvlJc w:val="left"/>
      <w:pPr>
        <w:ind w:left="390" w:hanging="390"/>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15:restartNumberingAfterBreak="0">
    <w:nsid w:val="5CB97497"/>
    <w:multiLevelType w:val="hybridMultilevel"/>
    <w:tmpl w:val="2F4258E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CE17BB0"/>
    <w:multiLevelType w:val="multilevel"/>
    <w:tmpl w:val="BE4E5BFA"/>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5CF200C2"/>
    <w:multiLevelType w:val="hybridMultilevel"/>
    <w:tmpl w:val="A05A45AC"/>
    <w:lvl w:ilvl="0" w:tplc="C344C14E">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5F476C89"/>
    <w:multiLevelType w:val="hybridMultilevel"/>
    <w:tmpl w:val="7F2297E6"/>
    <w:lvl w:ilvl="0" w:tplc="465A593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630504A9"/>
    <w:multiLevelType w:val="hybridMultilevel"/>
    <w:tmpl w:val="D2CEE1E0"/>
    <w:lvl w:ilvl="0" w:tplc="070E20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64E56101"/>
    <w:multiLevelType w:val="hybridMultilevel"/>
    <w:tmpl w:val="2DB276EA"/>
    <w:lvl w:ilvl="0" w:tplc="070E20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6AED4CAA"/>
    <w:multiLevelType w:val="hybridMultilevel"/>
    <w:tmpl w:val="92F2B7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7B1632"/>
    <w:multiLevelType w:val="multilevel"/>
    <w:tmpl w:val="820EED70"/>
    <w:lvl w:ilvl="0">
      <w:start w:val="9"/>
      <w:numFmt w:val="decimal"/>
      <w:lvlText w:val="%1."/>
      <w:lvlJc w:val="left"/>
      <w:pPr>
        <w:ind w:left="390" w:hanging="39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3" w15:restartNumberingAfterBreak="0">
    <w:nsid w:val="70717676"/>
    <w:multiLevelType w:val="hybridMultilevel"/>
    <w:tmpl w:val="C2688F3C"/>
    <w:lvl w:ilvl="0" w:tplc="13B453A4">
      <w:start w:val="1"/>
      <w:numFmt w:val="lowerLetter"/>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F66F22"/>
    <w:multiLevelType w:val="multilevel"/>
    <w:tmpl w:val="6D828622"/>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15:restartNumberingAfterBreak="0">
    <w:nsid w:val="74EA13B9"/>
    <w:multiLevelType w:val="hybridMultilevel"/>
    <w:tmpl w:val="1E4A875C"/>
    <w:lvl w:ilvl="0" w:tplc="3C84F100">
      <w:start w:val="1"/>
      <w:numFmt w:val="lowerLetter"/>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 w15:restartNumberingAfterBreak="0">
    <w:nsid w:val="76126DCC"/>
    <w:multiLevelType w:val="hybridMultilevel"/>
    <w:tmpl w:val="E7EE2E50"/>
    <w:lvl w:ilvl="0" w:tplc="07CA52CC">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15:restartNumberingAfterBreak="0">
    <w:nsid w:val="773759E0"/>
    <w:multiLevelType w:val="hybridMultilevel"/>
    <w:tmpl w:val="98B86956"/>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373963"/>
    <w:multiLevelType w:val="hybridMultilevel"/>
    <w:tmpl w:val="DA707A68"/>
    <w:lvl w:ilvl="0" w:tplc="120CCF86">
      <w:start w:val="1"/>
      <w:numFmt w:val="lowerLetter"/>
      <w:lvlText w:val="%1."/>
      <w:lvlJc w:val="left"/>
      <w:pPr>
        <w:ind w:left="960" w:hanging="360"/>
      </w:pPr>
      <w:rPr>
        <w:rFonts w:hint="default"/>
      </w:rPr>
    </w:lvl>
    <w:lvl w:ilvl="1" w:tplc="34090019" w:tentative="1">
      <w:start w:val="1"/>
      <w:numFmt w:val="lowerLetter"/>
      <w:lvlText w:val="%2."/>
      <w:lvlJc w:val="left"/>
      <w:pPr>
        <w:ind w:left="1680" w:hanging="360"/>
      </w:pPr>
    </w:lvl>
    <w:lvl w:ilvl="2" w:tplc="3409001B" w:tentative="1">
      <w:start w:val="1"/>
      <w:numFmt w:val="lowerRoman"/>
      <w:lvlText w:val="%3."/>
      <w:lvlJc w:val="right"/>
      <w:pPr>
        <w:ind w:left="2400" w:hanging="180"/>
      </w:pPr>
    </w:lvl>
    <w:lvl w:ilvl="3" w:tplc="3409000F" w:tentative="1">
      <w:start w:val="1"/>
      <w:numFmt w:val="decimal"/>
      <w:lvlText w:val="%4."/>
      <w:lvlJc w:val="left"/>
      <w:pPr>
        <w:ind w:left="3120" w:hanging="360"/>
      </w:pPr>
    </w:lvl>
    <w:lvl w:ilvl="4" w:tplc="34090019" w:tentative="1">
      <w:start w:val="1"/>
      <w:numFmt w:val="lowerLetter"/>
      <w:lvlText w:val="%5."/>
      <w:lvlJc w:val="left"/>
      <w:pPr>
        <w:ind w:left="3840" w:hanging="360"/>
      </w:pPr>
    </w:lvl>
    <w:lvl w:ilvl="5" w:tplc="3409001B" w:tentative="1">
      <w:start w:val="1"/>
      <w:numFmt w:val="lowerRoman"/>
      <w:lvlText w:val="%6."/>
      <w:lvlJc w:val="right"/>
      <w:pPr>
        <w:ind w:left="4560" w:hanging="180"/>
      </w:pPr>
    </w:lvl>
    <w:lvl w:ilvl="6" w:tplc="3409000F" w:tentative="1">
      <w:start w:val="1"/>
      <w:numFmt w:val="decimal"/>
      <w:lvlText w:val="%7."/>
      <w:lvlJc w:val="left"/>
      <w:pPr>
        <w:ind w:left="5280" w:hanging="360"/>
      </w:pPr>
    </w:lvl>
    <w:lvl w:ilvl="7" w:tplc="34090019" w:tentative="1">
      <w:start w:val="1"/>
      <w:numFmt w:val="lowerLetter"/>
      <w:lvlText w:val="%8."/>
      <w:lvlJc w:val="left"/>
      <w:pPr>
        <w:ind w:left="6000" w:hanging="360"/>
      </w:pPr>
    </w:lvl>
    <w:lvl w:ilvl="8" w:tplc="3409001B" w:tentative="1">
      <w:start w:val="1"/>
      <w:numFmt w:val="lowerRoman"/>
      <w:lvlText w:val="%9."/>
      <w:lvlJc w:val="right"/>
      <w:pPr>
        <w:ind w:left="6720" w:hanging="180"/>
      </w:pPr>
    </w:lvl>
  </w:abstractNum>
  <w:abstractNum w:abstractNumId="49" w15:restartNumberingAfterBreak="0">
    <w:nsid w:val="7C0C2342"/>
    <w:multiLevelType w:val="multilevel"/>
    <w:tmpl w:val="A36E21E4"/>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4"/>
  </w:num>
  <w:num w:numId="2">
    <w:abstractNumId w:val="23"/>
  </w:num>
  <w:num w:numId="3">
    <w:abstractNumId w:val="49"/>
  </w:num>
  <w:num w:numId="4">
    <w:abstractNumId w:val="38"/>
  </w:num>
  <w:num w:numId="5">
    <w:abstractNumId w:val="21"/>
  </w:num>
  <w:num w:numId="6">
    <w:abstractNumId w:val="34"/>
  </w:num>
  <w:num w:numId="7">
    <w:abstractNumId w:val="24"/>
  </w:num>
  <w:num w:numId="8">
    <w:abstractNumId w:val="6"/>
  </w:num>
  <w:num w:numId="9">
    <w:abstractNumId w:val="36"/>
  </w:num>
  <w:num w:numId="10">
    <w:abstractNumId w:val="8"/>
  </w:num>
  <w:num w:numId="11">
    <w:abstractNumId w:val="3"/>
  </w:num>
  <w:num w:numId="12">
    <w:abstractNumId w:val="20"/>
  </w:num>
  <w:num w:numId="13">
    <w:abstractNumId w:val="44"/>
  </w:num>
  <w:num w:numId="14">
    <w:abstractNumId w:val="19"/>
  </w:num>
  <w:num w:numId="15">
    <w:abstractNumId w:val="10"/>
  </w:num>
  <w:num w:numId="16">
    <w:abstractNumId w:val="39"/>
  </w:num>
  <w:num w:numId="17">
    <w:abstractNumId w:val="40"/>
  </w:num>
  <w:num w:numId="18">
    <w:abstractNumId w:val="46"/>
  </w:num>
  <w:num w:numId="19">
    <w:abstractNumId w:val="42"/>
  </w:num>
  <w:num w:numId="20">
    <w:abstractNumId w:val="7"/>
  </w:num>
  <w:num w:numId="21">
    <w:abstractNumId w:val="25"/>
  </w:num>
  <w:num w:numId="22">
    <w:abstractNumId w:val="5"/>
  </w:num>
  <w:num w:numId="23">
    <w:abstractNumId w:val="11"/>
  </w:num>
  <w:num w:numId="24">
    <w:abstractNumId w:val="22"/>
  </w:num>
  <w:num w:numId="25">
    <w:abstractNumId w:val="2"/>
  </w:num>
  <w:num w:numId="26">
    <w:abstractNumId w:val="14"/>
  </w:num>
  <w:num w:numId="27">
    <w:abstractNumId w:val="9"/>
  </w:num>
  <w:num w:numId="28">
    <w:abstractNumId w:val="29"/>
  </w:num>
  <w:num w:numId="29">
    <w:abstractNumId w:val="31"/>
  </w:num>
  <w:num w:numId="30">
    <w:abstractNumId w:val="28"/>
  </w:num>
  <w:num w:numId="31">
    <w:abstractNumId w:val="48"/>
  </w:num>
  <w:num w:numId="32">
    <w:abstractNumId w:val="35"/>
  </w:num>
  <w:num w:numId="33">
    <w:abstractNumId w:val="12"/>
  </w:num>
  <w:num w:numId="34">
    <w:abstractNumId w:val="30"/>
  </w:num>
  <w:num w:numId="35">
    <w:abstractNumId w:val="0"/>
  </w:num>
  <w:num w:numId="36">
    <w:abstractNumId w:val="45"/>
  </w:num>
  <w:num w:numId="37">
    <w:abstractNumId w:val="43"/>
  </w:num>
  <w:num w:numId="38">
    <w:abstractNumId w:val="27"/>
  </w:num>
  <w:num w:numId="39">
    <w:abstractNumId w:val="33"/>
  </w:num>
  <w:num w:numId="40">
    <w:abstractNumId w:val="32"/>
  </w:num>
  <w:num w:numId="41">
    <w:abstractNumId w:val="41"/>
  </w:num>
  <w:num w:numId="42">
    <w:abstractNumId w:val="47"/>
  </w:num>
  <w:num w:numId="43">
    <w:abstractNumId w:val="13"/>
  </w:num>
  <w:num w:numId="44">
    <w:abstractNumId w:val="17"/>
  </w:num>
  <w:num w:numId="45">
    <w:abstractNumId w:val="16"/>
  </w:num>
  <w:num w:numId="46">
    <w:abstractNumId w:val="26"/>
  </w:num>
  <w:num w:numId="47">
    <w:abstractNumId w:val="18"/>
  </w:num>
  <w:num w:numId="48">
    <w:abstractNumId w:val="15"/>
  </w:num>
  <w:num w:numId="49">
    <w:abstractNumId w:val="1"/>
  </w:num>
  <w:num w:numId="50">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74A35"/>
    <w:rsid w:val="00001B73"/>
    <w:rsid w:val="00004FBB"/>
    <w:rsid w:val="00006C32"/>
    <w:rsid w:val="00016DE5"/>
    <w:rsid w:val="0003037F"/>
    <w:rsid w:val="00034241"/>
    <w:rsid w:val="00043537"/>
    <w:rsid w:val="0006174D"/>
    <w:rsid w:val="00062409"/>
    <w:rsid w:val="00063517"/>
    <w:rsid w:val="0007167B"/>
    <w:rsid w:val="000717D8"/>
    <w:rsid w:val="000753CF"/>
    <w:rsid w:val="00080F7D"/>
    <w:rsid w:val="000A7787"/>
    <w:rsid w:val="000B0D42"/>
    <w:rsid w:val="000B1617"/>
    <w:rsid w:val="000B4086"/>
    <w:rsid w:val="000B42AC"/>
    <w:rsid w:val="000D3B13"/>
    <w:rsid w:val="000F0D80"/>
    <w:rsid w:val="00103E6E"/>
    <w:rsid w:val="00106948"/>
    <w:rsid w:val="00124C42"/>
    <w:rsid w:val="001428D0"/>
    <w:rsid w:val="00144893"/>
    <w:rsid w:val="00147EE5"/>
    <w:rsid w:val="00150EAE"/>
    <w:rsid w:val="00152319"/>
    <w:rsid w:val="00155BDE"/>
    <w:rsid w:val="0016502D"/>
    <w:rsid w:val="00167298"/>
    <w:rsid w:val="00170232"/>
    <w:rsid w:val="00170854"/>
    <w:rsid w:val="00172CA4"/>
    <w:rsid w:val="00175C98"/>
    <w:rsid w:val="001979E1"/>
    <w:rsid w:val="001A09ED"/>
    <w:rsid w:val="001B6C0B"/>
    <w:rsid w:val="001C1A26"/>
    <w:rsid w:val="001D5306"/>
    <w:rsid w:val="001D7099"/>
    <w:rsid w:val="00203CAF"/>
    <w:rsid w:val="00210F8D"/>
    <w:rsid w:val="002132E8"/>
    <w:rsid w:val="00220BB3"/>
    <w:rsid w:val="002648A4"/>
    <w:rsid w:val="00265B4C"/>
    <w:rsid w:val="00270747"/>
    <w:rsid w:val="00273A89"/>
    <w:rsid w:val="00273FA4"/>
    <w:rsid w:val="0027674C"/>
    <w:rsid w:val="00276C65"/>
    <w:rsid w:val="002835EB"/>
    <w:rsid w:val="00285BA5"/>
    <w:rsid w:val="002911B4"/>
    <w:rsid w:val="002D51EE"/>
    <w:rsid w:val="002F0F41"/>
    <w:rsid w:val="00303933"/>
    <w:rsid w:val="003118BE"/>
    <w:rsid w:val="00316406"/>
    <w:rsid w:val="00320869"/>
    <w:rsid w:val="003235F1"/>
    <w:rsid w:val="00335813"/>
    <w:rsid w:val="0035434D"/>
    <w:rsid w:val="003544D3"/>
    <w:rsid w:val="003570F9"/>
    <w:rsid w:val="00362EF8"/>
    <w:rsid w:val="00365F1E"/>
    <w:rsid w:val="00371B4D"/>
    <w:rsid w:val="00373035"/>
    <w:rsid w:val="00374A35"/>
    <w:rsid w:val="00390625"/>
    <w:rsid w:val="00397766"/>
    <w:rsid w:val="003B0E09"/>
    <w:rsid w:val="003B2880"/>
    <w:rsid w:val="003B5EC0"/>
    <w:rsid w:val="003B61C0"/>
    <w:rsid w:val="003C0A1E"/>
    <w:rsid w:val="003C4C97"/>
    <w:rsid w:val="003D002B"/>
    <w:rsid w:val="003D6CBB"/>
    <w:rsid w:val="003E1D02"/>
    <w:rsid w:val="003E654A"/>
    <w:rsid w:val="004006FB"/>
    <w:rsid w:val="00402BE3"/>
    <w:rsid w:val="00407219"/>
    <w:rsid w:val="0041455F"/>
    <w:rsid w:val="0042147E"/>
    <w:rsid w:val="00421743"/>
    <w:rsid w:val="00421C0C"/>
    <w:rsid w:val="00424003"/>
    <w:rsid w:val="004241F1"/>
    <w:rsid w:val="004422F1"/>
    <w:rsid w:val="0046493C"/>
    <w:rsid w:val="00464AD2"/>
    <w:rsid w:val="0046756A"/>
    <w:rsid w:val="00467E15"/>
    <w:rsid w:val="00480490"/>
    <w:rsid w:val="00483878"/>
    <w:rsid w:val="004850DC"/>
    <w:rsid w:val="00485740"/>
    <w:rsid w:val="00492A0F"/>
    <w:rsid w:val="004A4CD7"/>
    <w:rsid w:val="004B2A97"/>
    <w:rsid w:val="004B5BFC"/>
    <w:rsid w:val="004B77B1"/>
    <w:rsid w:val="004C060B"/>
    <w:rsid w:val="004C0D1B"/>
    <w:rsid w:val="004C76E5"/>
    <w:rsid w:val="004D5BA2"/>
    <w:rsid w:val="004D7807"/>
    <w:rsid w:val="004D7EEF"/>
    <w:rsid w:val="004F3702"/>
    <w:rsid w:val="005253B0"/>
    <w:rsid w:val="005349D3"/>
    <w:rsid w:val="005411D9"/>
    <w:rsid w:val="005629FB"/>
    <w:rsid w:val="00562F59"/>
    <w:rsid w:val="0056468A"/>
    <w:rsid w:val="00567699"/>
    <w:rsid w:val="0057489F"/>
    <w:rsid w:val="005760C5"/>
    <w:rsid w:val="00580A8E"/>
    <w:rsid w:val="00580CAD"/>
    <w:rsid w:val="00580E83"/>
    <w:rsid w:val="00587795"/>
    <w:rsid w:val="00591DF6"/>
    <w:rsid w:val="005A4B90"/>
    <w:rsid w:val="005B1268"/>
    <w:rsid w:val="005E5FCD"/>
    <w:rsid w:val="005E7CD1"/>
    <w:rsid w:val="005F5EA2"/>
    <w:rsid w:val="006168E4"/>
    <w:rsid w:val="00625120"/>
    <w:rsid w:val="006332AE"/>
    <w:rsid w:val="00644858"/>
    <w:rsid w:val="00650418"/>
    <w:rsid w:val="00661ECD"/>
    <w:rsid w:val="00664325"/>
    <w:rsid w:val="006705F9"/>
    <w:rsid w:val="00673BCA"/>
    <w:rsid w:val="0068087E"/>
    <w:rsid w:val="00684022"/>
    <w:rsid w:val="00684407"/>
    <w:rsid w:val="00690941"/>
    <w:rsid w:val="00693F04"/>
    <w:rsid w:val="006C1070"/>
    <w:rsid w:val="006F2F69"/>
    <w:rsid w:val="006F3DCF"/>
    <w:rsid w:val="006F5E17"/>
    <w:rsid w:val="006F7E05"/>
    <w:rsid w:val="00700CC8"/>
    <w:rsid w:val="00703C2F"/>
    <w:rsid w:val="00715E93"/>
    <w:rsid w:val="00733F0C"/>
    <w:rsid w:val="00740759"/>
    <w:rsid w:val="00745E24"/>
    <w:rsid w:val="00756763"/>
    <w:rsid w:val="00757935"/>
    <w:rsid w:val="00763C96"/>
    <w:rsid w:val="00764566"/>
    <w:rsid w:val="007A4288"/>
    <w:rsid w:val="007E2B40"/>
    <w:rsid w:val="007F5F73"/>
    <w:rsid w:val="00816445"/>
    <w:rsid w:val="00824E5F"/>
    <w:rsid w:val="0083088D"/>
    <w:rsid w:val="00870973"/>
    <w:rsid w:val="008725D1"/>
    <w:rsid w:val="008746FC"/>
    <w:rsid w:val="00882B1F"/>
    <w:rsid w:val="008922A3"/>
    <w:rsid w:val="00892EF6"/>
    <w:rsid w:val="00893908"/>
    <w:rsid w:val="00894465"/>
    <w:rsid w:val="008A1BCB"/>
    <w:rsid w:val="008A7F79"/>
    <w:rsid w:val="008B2C28"/>
    <w:rsid w:val="008B4126"/>
    <w:rsid w:val="008D120A"/>
    <w:rsid w:val="008D22FF"/>
    <w:rsid w:val="008D4AD4"/>
    <w:rsid w:val="008E1B6E"/>
    <w:rsid w:val="008E3A36"/>
    <w:rsid w:val="008F022B"/>
    <w:rsid w:val="008F7744"/>
    <w:rsid w:val="008F776E"/>
    <w:rsid w:val="00901C97"/>
    <w:rsid w:val="00927536"/>
    <w:rsid w:val="00931572"/>
    <w:rsid w:val="0093711E"/>
    <w:rsid w:val="00937490"/>
    <w:rsid w:val="009572E3"/>
    <w:rsid w:val="009651A9"/>
    <w:rsid w:val="009779DC"/>
    <w:rsid w:val="009863AF"/>
    <w:rsid w:val="00987607"/>
    <w:rsid w:val="009A3742"/>
    <w:rsid w:val="009B0200"/>
    <w:rsid w:val="009B78A0"/>
    <w:rsid w:val="009D6442"/>
    <w:rsid w:val="009E1331"/>
    <w:rsid w:val="009E50BE"/>
    <w:rsid w:val="009F0980"/>
    <w:rsid w:val="009F0B08"/>
    <w:rsid w:val="00A31F03"/>
    <w:rsid w:val="00A368D4"/>
    <w:rsid w:val="00A42C55"/>
    <w:rsid w:val="00A51859"/>
    <w:rsid w:val="00A55270"/>
    <w:rsid w:val="00A605F3"/>
    <w:rsid w:val="00A61B0C"/>
    <w:rsid w:val="00A63145"/>
    <w:rsid w:val="00A731BB"/>
    <w:rsid w:val="00A73F54"/>
    <w:rsid w:val="00A74E61"/>
    <w:rsid w:val="00A90BA3"/>
    <w:rsid w:val="00A90CE6"/>
    <w:rsid w:val="00A9247D"/>
    <w:rsid w:val="00A94825"/>
    <w:rsid w:val="00A95BF0"/>
    <w:rsid w:val="00AB47AA"/>
    <w:rsid w:val="00AB5C65"/>
    <w:rsid w:val="00AB5D6C"/>
    <w:rsid w:val="00AE0140"/>
    <w:rsid w:val="00AE1C1D"/>
    <w:rsid w:val="00AF3BF5"/>
    <w:rsid w:val="00AF63E1"/>
    <w:rsid w:val="00AF7C82"/>
    <w:rsid w:val="00B02E84"/>
    <w:rsid w:val="00B21E72"/>
    <w:rsid w:val="00B3160A"/>
    <w:rsid w:val="00B31B53"/>
    <w:rsid w:val="00B43F5F"/>
    <w:rsid w:val="00B44C69"/>
    <w:rsid w:val="00B44D92"/>
    <w:rsid w:val="00B6111E"/>
    <w:rsid w:val="00B655DC"/>
    <w:rsid w:val="00B87147"/>
    <w:rsid w:val="00B9651D"/>
    <w:rsid w:val="00BA17A4"/>
    <w:rsid w:val="00BB5023"/>
    <w:rsid w:val="00BD6F0B"/>
    <w:rsid w:val="00BE6EB1"/>
    <w:rsid w:val="00BF21B6"/>
    <w:rsid w:val="00BF2CC0"/>
    <w:rsid w:val="00BF551D"/>
    <w:rsid w:val="00BF61DD"/>
    <w:rsid w:val="00BF6E86"/>
    <w:rsid w:val="00C11028"/>
    <w:rsid w:val="00C11F47"/>
    <w:rsid w:val="00C21363"/>
    <w:rsid w:val="00C31B3E"/>
    <w:rsid w:val="00C41CF8"/>
    <w:rsid w:val="00C43136"/>
    <w:rsid w:val="00C54E7D"/>
    <w:rsid w:val="00C66D1E"/>
    <w:rsid w:val="00C74F91"/>
    <w:rsid w:val="00C77DCA"/>
    <w:rsid w:val="00C827BC"/>
    <w:rsid w:val="00C86C2B"/>
    <w:rsid w:val="00C86CBC"/>
    <w:rsid w:val="00C877B2"/>
    <w:rsid w:val="00CA22F8"/>
    <w:rsid w:val="00CB420E"/>
    <w:rsid w:val="00CC3125"/>
    <w:rsid w:val="00CD0786"/>
    <w:rsid w:val="00CE1D86"/>
    <w:rsid w:val="00CE3160"/>
    <w:rsid w:val="00D06788"/>
    <w:rsid w:val="00D1418B"/>
    <w:rsid w:val="00D26BD3"/>
    <w:rsid w:val="00D35688"/>
    <w:rsid w:val="00D5516B"/>
    <w:rsid w:val="00D604AD"/>
    <w:rsid w:val="00D606A3"/>
    <w:rsid w:val="00D66B7C"/>
    <w:rsid w:val="00D83B03"/>
    <w:rsid w:val="00DC0183"/>
    <w:rsid w:val="00DC3B1B"/>
    <w:rsid w:val="00DD4506"/>
    <w:rsid w:val="00DD6618"/>
    <w:rsid w:val="00DD7384"/>
    <w:rsid w:val="00DE361B"/>
    <w:rsid w:val="00DE3791"/>
    <w:rsid w:val="00DE586E"/>
    <w:rsid w:val="00DE5E17"/>
    <w:rsid w:val="00DE6E0E"/>
    <w:rsid w:val="00DF3A26"/>
    <w:rsid w:val="00DF7DBB"/>
    <w:rsid w:val="00E05CDB"/>
    <w:rsid w:val="00E06911"/>
    <w:rsid w:val="00E11191"/>
    <w:rsid w:val="00E1334C"/>
    <w:rsid w:val="00E232FA"/>
    <w:rsid w:val="00E30B83"/>
    <w:rsid w:val="00E3452A"/>
    <w:rsid w:val="00E51C7F"/>
    <w:rsid w:val="00E71515"/>
    <w:rsid w:val="00E71647"/>
    <w:rsid w:val="00E77436"/>
    <w:rsid w:val="00E87876"/>
    <w:rsid w:val="00E91A18"/>
    <w:rsid w:val="00E93D16"/>
    <w:rsid w:val="00EB3D10"/>
    <w:rsid w:val="00EB4015"/>
    <w:rsid w:val="00EC5999"/>
    <w:rsid w:val="00ED5FE4"/>
    <w:rsid w:val="00ED6DD8"/>
    <w:rsid w:val="00EE7963"/>
    <w:rsid w:val="00F003F0"/>
    <w:rsid w:val="00F1799D"/>
    <w:rsid w:val="00F20DAC"/>
    <w:rsid w:val="00F2239A"/>
    <w:rsid w:val="00F26674"/>
    <w:rsid w:val="00F27E0C"/>
    <w:rsid w:val="00F37486"/>
    <w:rsid w:val="00F76947"/>
    <w:rsid w:val="00F81EC8"/>
    <w:rsid w:val="00FA4532"/>
    <w:rsid w:val="00FA4AE4"/>
    <w:rsid w:val="00FB6037"/>
    <w:rsid w:val="00FC478B"/>
    <w:rsid w:val="00FD74D0"/>
    <w:rsid w:val="00FF13DD"/>
    <w:rsid w:val="00FF329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1BF5F-6164-4103-A183-ABEF878F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A35"/>
    <w:pPr>
      <w:spacing w:after="200" w:line="276" w:lineRule="auto"/>
    </w:pPr>
    <w:rPr>
      <w:rFonts w:ascii="Arial" w:hAnsi="Arial"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74A35"/>
    <w:rPr>
      <w:rFonts w:cs="Times New Roman"/>
      <w:sz w:val="20"/>
      <w:szCs w:val="20"/>
    </w:rPr>
  </w:style>
  <w:style w:type="character" w:customStyle="1" w:styleId="FootnoteTextChar">
    <w:name w:val="Footnote Text Char"/>
    <w:basedOn w:val="DefaultParagraphFont"/>
    <w:link w:val="FootnoteText"/>
    <w:uiPriority w:val="99"/>
    <w:semiHidden/>
    <w:rsid w:val="00374A35"/>
    <w:rPr>
      <w:rFonts w:ascii="Arial" w:eastAsia="Calibri" w:hAnsi="Arial" w:cs="Times New Roman"/>
      <w:sz w:val="20"/>
      <w:szCs w:val="20"/>
      <w:lang w:val="en-US"/>
    </w:rPr>
  </w:style>
  <w:style w:type="character" w:styleId="FootnoteReference">
    <w:name w:val="footnote reference"/>
    <w:uiPriority w:val="99"/>
    <w:semiHidden/>
    <w:unhideWhenUsed/>
    <w:rsid w:val="00374A35"/>
    <w:rPr>
      <w:vertAlign w:val="superscript"/>
    </w:rPr>
  </w:style>
  <w:style w:type="paragraph" w:styleId="BodyText">
    <w:name w:val="Body Text"/>
    <w:basedOn w:val="Normal"/>
    <w:link w:val="BodyTextChar"/>
    <w:rsid w:val="002911B4"/>
    <w:pPr>
      <w:spacing w:after="0" w:line="240" w:lineRule="auto"/>
      <w:jc w:val="both"/>
    </w:pPr>
    <w:rPr>
      <w:rFonts w:eastAsia="Times New Roman" w:cs="Times New Roman"/>
      <w:sz w:val="22"/>
      <w:szCs w:val="20"/>
    </w:rPr>
  </w:style>
  <w:style w:type="character" w:customStyle="1" w:styleId="BodyTextChar">
    <w:name w:val="Body Text Char"/>
    <w:basedOn w:val="DefaultParagraphFont"/>
    <w:link w:val="BodyText"/>
    <w:rsid w:val="002911B4"/>
    <w:rPr>
      <w:rFonts w:ascii="Arial" w:eastAsia="Times New Roman" w:hAnsi="Arial" w:cs="Times New Roman"/>
      <w:szCs w:val="20"/>
    </w:rPr>
  </w:style>
  <w:style w:type="paragraph" w:styleId="ListParagraph">
    <w:name w:val="List Paragraph"/>
    <w:basedOn w:val="Normal"/>
    <w:uiPriority w:val="34"/>
    <w:qFormat/>
    <w:rsid w:val="009F0B08"/>
    <w:pPr>
      <w:ind w:left="720"/>
      <w:contextualSpacing/>
    </w:pPr>
  </w:style>
  <w:style w:type="table" w:styleId="TableGrid">
    <w:name w:val="Table Grid"/>
    <w:basedOn w:val="TableNormal"/>
    <w:uiPriority w:val="59"/>
    <w:rsid w:val="00BF6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28D0"/>
    <w:pPr>
      <w:tabs>
        <w:tab w:val="center" w:pos="4680"/>
        <w:tab w:val="right" w:pos="9360"/>
      </w:tabs>
    </w:pPr>
  </w:style>
  <w:style w:type="character" w:customStyle="1" w:styleId="HeaderChar">
    <w:name w:val="Header Char"/>
    <w:basedOn w:val="DefaultParagraphFont"/>
    <w:link w:val="Header"/>
    <w:uiPriority w:val="99"/>
    <w:rsid w:val="001428D0"/>
    <w:rPr>
      <w:rFonts w:ascii="Arial" w:hAnsi="Arial" w:cs="Arial"/>
      <w:sz w:val="24"/>
      <w:szCs w:val="22"/>
    </w:rPr>
  </w:style>
  <w:style w:type="paragraph" w:styleId="Footer">
    <w:name w:val="footer"/>
    <w:basedOn w:val="Normal"/>
    <w:link w:val="FooterChar"/>
    <w:uiPriority w:val="99"/>
    <w:unhideWhenUsed/>
    <w:rsid w:val="001428D0"/>
    <w:pPr>
      <w:tabs>
        <w:tab w:val="center" w:pos="4680"/>
        <w:tab w:val="right" w:pos="9360"/>
      </w:tabs>
    </w:pPr>
  </w:style>
  <w:style w:type="character" w:customStyle="1" w:styleId="FooterChar">
    <w:name w:val="Footer Char"/>
    <w:basedOn w:val="DefaultParagraphFont"/>
    <w:link w:val="Footer"/>
    <w:uiPriority w:val="99"/>
    <w:rsid w:val="001428D0"/>
    <w:rPr>
      <w:rFonts w:ascii="Arial" w:hAnsi="Arial" w:cs="Arial"/>
      <w:sz w:val="24"/>
      <w:szCs w:val="22"/>
    </w:rPr>
  </w:style>
  <w:style w:type="character" w:styleId="LineNumber">
    <w:name w:val="line number"/>
    <w:basedOn w:val="DefaultParagraphFont"/>
    <w:uiPriority w:val="99"/>
    <w:semiHidden/>
    <w:unhideWhenUsed/>
    <w:rsid w:val="00664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443518">
      <w:bodyDiv w:val="1"/>
      <w:marLeft w:val="0"/>
      <w:marRight w:val="0"/>
      <w:marTop w:val="0"/>
      <w:marBottom w:val="0"/>
      <w:divBdr>
        <w:top w:val="none" w:sz="0" w:space="0" w:color="auto"/>
        <w:left w:val="none" w:sz="0" w:space="0" w:color="auto"/>
        <w:bottom w:val="none" w:sz="0" w:space="0" w:color="auto"/>
        <w:right w:val="none" w:sz="0" w:space="0" w:color="auto"/>
      </w:divBdr>
    </w:div>
    <w:div w:id="1732191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B6ACD-155D-45D5-A2B9-420C0C7EF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4730</Words>
  <Characters>26964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cfeo</dc:creator>
  <cp:lastModifiedBy>Toby Dayrit</cp:lastModifiedBy>
  <cp:revision>2</cp:revision>
  <cp:lastPrinted>2016-02-05T05:39:00Z</cp:lastPrinted>
  <dcterms:created xsi:type="dcterms:W3CDTF">2016-02-07T14:07:00Z</dcterms:created>
  <dcterms:modified xsi:type="dcterms:W3CDTF">2016-02-07T14:07:00Z</dcterms:modified>
</cp:coreProperties>
</file>